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2" w:rsidRPr="008D6C83" w:rsidRDefault="00272CB2" w:rsidP="00272C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72CB2" w:rsidRPr="008D6C83" w:rsidRDefault="00272CB2" w:rsidP="00272C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МОКРООЛЬХОВСКОГО  СЕЛЬСКОГО ПОСЕЛЕНИЯ</w:t>
      </w:r>
    </w:p>
    <w:p w:rsidR="00272CB2" w:rsidRPr="008D6C83" w:rsidRDefault="00272CB2" w:rsidP="00272CB2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КОТОВСКОГО МУНИЦИПАЛЬНОГО РАЙОНА ВОЛГОГРАДСКОЙ ОБЛАСТИ</w:t>
      </w:r>
    </w:p>
    <w:p w:rsidR="00272CB2" w:rsidRPr="008D6C83" w:rsidRDefault="00272CB2" w:rsidP="00272C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72CB2" w:rsidRPr="008D6C83" w:rsidRDefault="00272CB2" w:rsidP="00272C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272CB2" w:rsidRPr="008D6C83" w:rsidRDefault="00272CB2" w:rsidP="00272CB2">
      <w:pPr>
        <w:rPr>
          <w:rFonts w:ascii="Arial" w:hAnsi="Arial" w:cs="Arial"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 xml:space="preserve">  от 23 марта 2021 года                                                                          № 23</w:t>
      </w:r>
    </w:p>
    <w:p w:rsidR="00272CB2" w:rsidRPr="008D6C83" w:rsidRDefault="00272CB2" w:rsidP="00272CB2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7"/>
          <w:rFonts w:ascii="Arial" w:hAnsi="Arial" w:cs="Arial"/>
          <w:color w:val="FF0000"/>
          <w:shd w:val="clear" w:color="auto" w:fill="FFFEF2"/>
        </w:rPr>
      </w:pPr>
    </w:p>
    <w:p w:rsidR="00272CB2" w:rsidRPr="008D6C83" w:rsidRDefault="00272CB2" w:rsidP="00272CB2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242424"/>
        </w:rPr>
      </w:pPr>
      <w:r w:rsidRPr="008D6C83">
        <w:rPr>
          <w:rStyle w:val="a7"/>
          <w:rFonts w:ascii="Arial" w:hAnsi="Arial" w:cs="Arial"/>
          <w:b w:val="0"/>
          <w:color w:val="000000" w:themeColor="text1"/>
          <w:shd w:val="clear" w:color="auto" w:fill="FFFEF2"/>
        </w:rPr>
        <w:t>Об утверждении</w:t>
      </w:r>
      <w:r w:rsidRPr="008D6C83">
        <w:rPr>
          <w:rStyle w:val="a7"/>
          <w:rFonts w:ascii="Arial" w:hAnsi="Arial" w:cs="Arial"/>
          <w:color w:val="000000" w:themeColor="text1"/>
          <w:shd w:val="clear" w:color="auto" w:fill="FFFEF2"/>
        </w:rPr>
        <w:t xml:space="preserve"> </w:t>
      </w:r>
      <w:r w:rsidR="0017137D" w:rsidRPr="008D6C83">
        <w:rPr>
          <w:rFonts w:ascii="Arial" w:hAnsi="Arial" w:cs="Arial"/>
        </w:rPr>
        <w:t>Программы мероприятий, направленных на профилактику нарушений обязательных требований законодательства при осуществлении муниципального контроля, за сохранностью автомобильных дорог местного значения на территории Мокроольховского сельского поселения на 2021 год и на плановый период 2022-2023 годов</w:t>
      </w:r>
    </w:p>
    <w:p w:rsidR="00272CB2" w:rsidRPr="008D6C83" w:rsidRDefault="00272CB2" w:rsidP="00272CB2">
      <w:pPr>
        <w:spacing w:line="276" w:lineRule="auto"/>
        <w:rPr>
          <w:rFonts w:ascii="Arial" w:hAnsi="Arial" w:cs="Arial"/>
          <w:sz w:val="24"/>
          <w:szCs w:val="24"/>
        </w:rPr>
      </w:pPr>
    </w:p>
    <w:p w:rsidR="00272CB2" w:rsidRPr="008D6C83" w:rsidRDefault="00272CB2" w:rsidP="00272CB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C83">
        <w:rPr>
          <w:rFonts w:ascii="Arial" w:hAnsi="Arial" w:cs="Arial"/>
          <w:sz w:val="24"/>
          <w:szCs w:val="24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в Российской Федерации», на основании Устава Мокроольховского сельского поселения, администрация Мокроольховского сельского поселения,</w:t>
      </w:r>
    </w:p>
    <w:p w:rsidR="00272CB2" w:rsidRPr="008D6C83" w:rsidRDefault="00272CB2" w:rsidP="00272CB2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ПОСТАНОВЛЯЕТ:</w:t>
      </w:r>
    </w:p>
    <w:p w:rsidR="00AB5DB2" w:rsidRPr="008D6C83" w:rsidRDefault="00AB5DB2" w:rsidP="00AB5D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B2" w:rsidRPr="008D6C83" w:rsidRDefault="00AB5DB2" w:rsidP="00AB5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17137D" w:rsidRPr="008D6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автомобильных дорог местного значения на территории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2021 год и на плановый период 2022-2023</w:t>
      </w:r>
      <w:r w:rsidR="0017137D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 </w:t>
      </w:r>
    </w:p>
    <w:p w:rsidR="00AB5DB2" w:rsidRPr="008D6C83" w:rsidRDefault="00AB5DB2" w:rsidP="00AB5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его официального опубликования (обнародования).</w:t>
      </w:r>
    </w:p>
    <w:p w:rsidR="00AB5DB2" w:rsidRPr="008D6C83" w:rsidRDefault="00AB5DB2" w:rsidP="00AB5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B5DB2" w:rsidRPr="008D6C83" w:rsidRDefault="00AB5DB2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DB2" w:rsidRPr="008D6C83" w:rsidRDefault="00AB5DB2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97" w:rsidRPr="008D6C83" w:rsidRDefault="00401197" w:rsidP="0040119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401197" w:rsidRPr="008D6C83" w:rsidRDefault="00401197" w:rsidP="0040119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6C83">
        <w:rPr>
          <w:rFonts w:ascii="Arial" w:hAnsi="Arial" w:cs="Arial"/>
          <w:b/>
          <w:sz w:val="24"/>
          <w:szCs w:val="24"/>
        </w:rPr>
        <w:t>сельского поселения:                                                           Т.Ю. Мустафаева</w:t>
      </w:r>
    </w:p>
    <w:p w:rsidR="00401197" w:rsidRPr="008D6C83" w:rsidRDefault="00401197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1197" w:rsidRDefault="00401197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C83" w:rsidRPr="008D6C83" w:rsidRDefault="008D6C83" w:rsidP="00AB5DB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DB2" w:rsidRPr="008D6C83" w:rsidRDefault="00AB5DB2" w:rsidP="00AB5D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Pr="008D6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8D6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01197" w:rsidRPr="008D6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Мокроольховского </w:t>
      </w:r>
      <w:r w:rsidRPr="008D6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AB5DB2" w:rsidRPr="008D6C83" w:rsidRDefault="00AB5DB2" w:rsidP="00AB5D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 от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>23.03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.2021 года №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AB5DB2" w:rsidRPr="008D6C83" w:rsidRDefault="00AB5DB2" w:rsidP="00AB5D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B2" w:rsidRPr="008D6C83" w:rsidRDefault="00AB5DB2" w:rsidP="00AB5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Программа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автомобильных дорог местного значения на территории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2021 год и плановый период 2022-2023 годы</w:t>
      </w:r>
    </w:p>
    <w:p w:rsidR="00AB5DB2" w:rsidRPr="008D6C83" w:rsidRDefault="00AB5DB2" w:rsidP="00AB5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Программа) </w:t>
      </w:r>
      <w:bookmarkStart w:id="0" w:name="P000C"/>
      <w:bookmarkEnd w:id="0"/>
    </w:p>
    <w:p w:rsidR="00AB5DB2" w:rsidRPr="008D6C83" w:rsidRDefault="00AB5DB2" w:rsidP="00AB5D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B2" w:rsidRPr="008D6C83" w:rsidRDefault="00AB5DB2" w:rsidP="00AB5D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83">
        <w:rPr>
          <w:rFonts w:ascii="Arial" w:hAnsi="Arial" w:cs="Arial"/>
          <w:sz w:val="24"/>
          <w:szCs w:val="24"/>
        </w:rPr>
        <w:t>ПАСПОРТ</w:t>
      </w:r>
    </w:p>
    <w:p w:rsidR="00135CB6" w:rsidRPr="008D6C83" w:rsidRDefault="00135CB6" w:rsidP="00AB5D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9"/>
        <w:gridCol w:w="6656"/>
      </w:tblGrid>
      <w:tr w:rsidR="00AB5DB2" w:rsidRPr="008D6C83" w:rsidTr="00AB5DB2">
        <w:tc>
          <w:tcPr>
            <w:tcW w:w="2689" w:type="dxa"/>
          </w:tcPr>
          <w:p w:rsidR="00AB5DB2" w:rsidRPr="008D6C83" w:rsidRDefault="00AB5DB2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656" w:type="dxa"/>
          </w:tcPr>
          <w:p w:rsidR="00AB5DB2" w:rsidRPr="008D6C83" w:rsidRDefault="00AB5DB2" w:rsidP="0040119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мероприятий, направленных на профилактику нарушений обязательных требований законодательства при осуществлении муниципального контроля</w:t>
            </w:r>
            <w:r w:rsidR="0017137D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bookmarkStart w:id="1" w:name="_GoBack"/>
            <w:bookmarkEnd w:id="1"/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AB5DB2" w:rsidRPr="008D6C83" w:rsidTr="00AB5DB2">
        <w:tc>
          <w:tcPr>
            <w:tcW w:w="2689" w:type="dxa"/>
          </w:tcPr>
          <w:p w:rsidR="00AB5DB2" w:rsidRPr="008D6C83" w:rsidRDefault="00AB5DB2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656" w:type="dxa"/>
          </w:tcPr>
          <w:p w:rsidR="00AB5DB2" w:rsidRPr="008D6C83" w:rsidRDefault="00AB5DB2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26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2008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294-ФЗ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закон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294-ФЗ), постановление Правитель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Российской Федерации от 26.12.2018 года №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1680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Реформа контр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ольной и надзорной деятельности»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27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года </w:t>
            </w:r>
            <w:r w:rsidR="00C8047F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656" w:type="dxa"/>
          </w:tcPr>
          <w:p w:rsidR="00C8047F" w:rsidRPr="008D6C83" w:rsidRDefault="00C8047F" w:rsidP="0040119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656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предотвращение рисков причинения вреда автомобильным дорогам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Мокроольховского сельского поселения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инфраструктуры профилактики рисков причинения вреда автомобильным дорогам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Мокроольховского сельского поселения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повышение прозрачности системы муниципального контроля; 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6656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формирование единого понимания обязательных требований законодательства в соответствующей сфере у всех участников контрольной деятельности;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выявление причин, факторов и условий, способствующих причинению вреда автомобильным дорогам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и нарушению обязательных требований, определение способов устранения или снижения рисков их возникновения;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устранение причин, факторов и условий, способствующих возможному причинению вреда автомобильным дорогам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и нарушению обязательных требований;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квалификации кадрового состава контрольных органов;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 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656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и плановый период 2022-2023 годы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56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рисков причинения вреда автомобильным дорогам местного значения на территории </w:t>
            </w:r>
            <w:r w:rsidR="00401197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Мокроольховского сельского поселения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увеличение доли законопослушных подконтрольных субъектов – развитие системы профилактических мероприятий контрольного органа;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внедрение различных способов профилактики;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прозрачности деятельности контрольного органа;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уменьшение административной нагрузки на подконтрольные субъекты;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уровня правовой грамотности подконтрольных субъектов;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единообразия понимания предмета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контроля подконтрольными субъектами; </w:t>
            </w:r>
          </w:p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мотивация подконтрольных субъектов к добросовестному поведению </w:t>
            </w:r>
          </w:p>
        </w:tc>
      </w:tr>
      <w:tr w:rsidR="00C8047F" w:rsidRPr="008D6C83" w:rsidTr="00AB5DB2">
        <w:tc>
          <w:tcPr>
            <w:tcW w:w="2689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Структура программы </w:t>
            </w:r>
          </w:p>
        </w:tc>
        <w:tc>
          <w:tcPr>
            <w:tcW w:w="6656" w:type="dxa"/>
          </w:tcPr>
          <w:p w:rsidR="00C8047F" w:rsidRPr="008D6C83" w:rsidRDefault="00C8047F" w:rsidP="00C804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профилактики не содержит подпрограммы профилактики. </w:t>
            </w:r>
          </w:p>
        </w:tc>
      </w:tr>
    </w:tbl>
    <w:p w:rsidR="00AB5DB2" w:rsidRPr="008D6C83" w:rsidRDefault="00AB5DB2" w:rsidP="00AB5D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47F" w:rsidRPr="008D6C83" w:rsidRDefault="00C8047F" w:rsidP="00C804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47F" w:rsidRPr="008D6C83" w:rsidRDefault="00C8047F" w:rsidP="00C804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47F" w:rsidRPr="008D6C83" w:rsidRDefault="00C8047F" w:rsidP="00C804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125E8E" w:rsidRPr="008D6C83" w:rsidRDefault="00125E8E" w:rsidP="0012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контроль за сохранностью автомобильных дорог осуществляется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осуществления муниципального контроля за сохранностью автомобильных дорог на территории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является соблюдение индивидуальными предпринимателями, юридическими лицами требований в области обеспечения сохранности автомобильных дорог местного значения, в том числе использования автомобильных дорог, осуществления дорожной деятельности, установленных законодательством Российской Федерации, нормативными правовыми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</w:t>
      </w:r>
      <w:r w:rsidR="00401197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(далее – установленных требований).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Сохранность автомобильной дороги – состояние целостности автомобильной дороги как технического сооружения и имущественного комплекса, обеспечивающее поддержание ее эксплуатационных свойств и безопасное использование.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контроль за обеспечением сохранности автомобильных дорог –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контроль –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 </w:t>
      </w:r>
      <w:bookmarkStart w:id="2" w:name="P0017"/>
      <w:bookmarkEnd w:id="2"/>
    </w:p>
    <w:p w:rsidR="00125E8E" w:rsidRPr="008D6C83" w:rsidRDefault="00125E8E" w:rsidP="00125E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E8E" w:rsidRPr="008D6C83" w:rsidRDefault="00125E8E" w:rsidP="00125E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Раздел 2. Цели и задачи профилактической работы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Целями Программы являются: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- предотвращение рисков причинения вреда автомобильным дорогам местного значения на территории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Мокроольховского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инфраструктуры профилактики рисков причинения вреда автомобильным дорогам местного значения на территории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Мокроольховского сельского поселения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125E8E" w:rsidRPr="008D6C83" w:rsidRDefault="00125E8E" w:rsidP="00125E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прозрачности системы муниципального контроля. </w:t>
      </w:r>
      <w:bookmarkStart w:id="3" w:name="P001E"/>
      <w:bookmarkEnd w:id="3"/>
    </w:p>
    <w:p w:rsidR="00125E8E" w:rsidRPr="008D6C83" w:rsidRDefault="00125E8E" w:rsidP="0012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7D38" w:rsidRPr="008D6C83" w:rsidRDefault="00125E8E" w:rsidP="00125E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 </w:t>
      </w:r>
      <w:r w:rsidR="00F07D38" w:rsidRPr="008D6C83">
        <w:rPr>
          <w:rFonts w:ascii="Arial" w:eastAsia="Times New Roman" w:hAnsi="Arial" w:cs="Arial"/>
          <w:sz w:val="24"/>
          <w:szCs w:val="24"/>
          <w:lang w:eastAsia="ru-RU"/>
        </w:rPr>
        <w:t>Программные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D38" w:rsidRPr="008D6C83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125E8E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D3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Программы, сроки их реализации, ответственные исполнители приведены в Плане-графике профилактических мероприятий на 2021 год и плановый период 2022-2023 годов согласно приложени</w:t>
      </w:r>
      <w:r w:rsidR="00135CB6" w:rsidRPr="008D6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1к Программе. </w:t>
      </w:r>
      <w:bookmarkStart w:id="4" w:name="P0022"/>
      <w:bookmarkEnd w:id="4"/>
    </w:p>
    <w:p w:rsidR="00125E8E" w:rsidRPr="008D6C83" w:rsidRDefault="00125E8E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Функции по осуществлению муниципального контроля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автомобильных дорог возложены на администрацию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ого поселения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Согласно должностным инструкциям непосредственное исполнение функций по осуществлению муниципального контроля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втомобильных дорог возложены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на главного специалиста администрации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сельского поселе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ния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5" w:name="P0026"/>
      <w:bookmarkEnd w:id="5"/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Раздел 5. Механизм реализации Программы</w:t>
      </w:r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Мероприятия, направленные на профилактику нарушений обязательных требований законодательства при осуществлении муниципального контроля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автомобильных дорог на территории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осуществляются в соответствии с планом-графиком профилактических мероприятий на 2021 год </w:t>
      </w:r>
      <w:r w:rsidR="00135CB6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2022-2023 годы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 к Программе.</w:t>
      </w:r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Раздел 6. Оценка эффективности Программы</w:t>
      </w:r>
    </w:p>
    <w:p w:rsidR="00F07D38" w:rsidRPr="008D6C83" w:rsidRDefault="00F07D38" w:rsidP="00F0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Ожидаемыми конечными результатами реализации Программы являются: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рисков причинения вреда автомобильным дорогам местного значения на территории </w:t>
      </w:r>
      <w:r w:rsidR="006D1098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Мокроольховского 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доли законопослушных подконтрольных субъектов </w:t>
      </w:r>
      <w:r w:rsidR="002B3F95" w:rsidRPr="008D6C8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системы профилактических мероприятий контрольного органа;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внедрение различных способов профилактики;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внедрение технологий профилактической работы внутри контрольного органа;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образцов эффективного, законопослушного поведения подконтрольных субъектов;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обеспечение квалифицированной профилактической работы должностных лиц контрольного органа;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прозрачности деятельности контрольного органа;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- уменьшение административной нагрузки на подконтрольны</w:t>
      </w:r>
      <w:r w:rsidR="002B3F95" w:rsidRPr="008D6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</w:t>
      </w:r>
      <w:r w:rsidR="002B3F95" w:rsidRPr="008D6C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- повышение уровня правовой грамот</w:t>
      </w:r>
      <w:r w:rsidR="00135CB6" w:rsidRPr="008D6C83">
        <w:rPr>
          <w:rFonts w:ascii="Arial" w:eastAsia="Times New Roman" w:hAnsi="Arial" w:cs="Arial"/>
          <w:sz w:val="24"/>
          <w:szCs w:val="24"/>
          <w:lang w:eastAsia="ru-RU"/>
        </w:rPr>
        <w:t>ности подконтрольных субъектов;</w:t>
      </w:r>
    </w:p>
    <w:p w:rsidR="00F07D38" w:rsidRPr="008D6C83" w:rsidRDefault="00F07D38" w:rsidP="00F07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единообразия понимания предмета контроля подконтрольными субъектами; </w:t>
      </w:r>
    </w:p>
    <w:p w:rsidR="002B3F95" w:rsidRPr="008D6C83" w:rsidRDefault="00F07D38" w:rsidP="00135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t>- мотивация подконтрольных субъектов к добросовестному поведению.</w:t>
      </w:r>
      <w:bookmarkStart w:id="6" w:name="P0037"/>
      <w:bookmarkEnd w:id="6"/>
    </w:p>
    <w:p w:rsidR="002B3F95" w:rsidRPr="008D6C83" w:rsidRDefault="002B3F95" w:rsidP="002B3F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B3F95" w:rsidRPr="008D6C83" w:rsidSect="00135CB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B3F95" w:rsidRPr="008D6C83" w:rsidRDefault="002B3F95" w:rsidP="002B3F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 w:rsidRPr="008D6C8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Программе </w:t>
      </w:r>
    </w:p>
    <w:p w:rsidR="002B3F95" w:rsidRPr="008D6C83" w:rsidRDefault="002B3F95" w:rsidP="002B3F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6C83">
        <w:rPr>
          <w:rFonts w:ascii="Arial" w:eastAsia="Times New Roman" w:hAnsi="Arial" w:cs="Arial"/>
          <w:sz w:val="24"/>
          <w:szCs w:val="24"/>
          <w:lang w:eastAsia="ru-RU"/>
        </w:rPr>
        <w:br/>
        <w:t>План-график профилактических мероприятий на 2021 год</w:t>
      </w:r>
      <w:r w:rsidR="00135CB6" w:rsidRPr="008D6C83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2022-2023 годы</w:t>
      </w:r>
    </w:p>
    <w:p w:rsidR="002B3F95" w:rsidRPr="008D6C83" w:rsidRDefault="002B3F95" w:rsidP="002B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58"/>
        <w:gridCol w:w="5501"/>
        <w:gridCol w:w="1946"/>
        <w:gridCol w:w="2010"/>
        <w:gridCol w:w="2234"/>
        <w:gridCol w:w="2537"/>
      </w:tblGrid>
      <w:tr w:rsidR="003D3E55" w:rsidRPr="008D6C83" w:rsidTr="003D3E55">
        <w:tc>
          <w:tcPr>
            <w:tcW w:w="560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95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по профилактике нарушений обязательных требований </w:t>
            </w:r>
          </w:p>
        </w:tc>
        <w:tc>
          <w:tcPr>
            <w:tcW w:w="1788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1856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Периодичность проведения, сроки исполнения </w:t>
            </w:r>
          </w:p>
        </w:tc>
        <w:tc>
          <w:tcPr>
            <w:tcW w:w="2045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Адресаты мероприятия </w:t>
            </w:r>
          </w:p>
        </w:tc>
        <w:tc>
          <w:tcPr>
            <w:tcW w:w="2416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проведения мероприятий </w:t>
            </w:r>
          </w:p>
        </w:tc>
      </w:tr>
      <w:tr w:rsidR="003D3E55" w:rsidRPr="008D6C83" w:rsidTr="003D3E55">
        <w:tc>
          <w:tcPr>
            <w:tcW w:w="560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5" w:type="dxa"/>
          </w:tcPr>
          <w:p w:rsidR="002B3F95" w:rsidRPr="008D6C83" w:rsidRDefault="002B3F95" w:rsidP="006D10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перечней нормативных правовых актов (далее НПА), содержащих обязательные требования законодательства в области автомобильных дорог, оценка соблюдения которых является предметом муниципального контроля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 </w:t>
            </w:r>
          </w:p>
        </w:tc>
        <w:tc>
          <w:tcPr>
            <w:tcW w:w="1788" w:type="dxa"/>
          </w:tcPr>
          <w:p w:rsidR="002B3F95" w:rsidRPr="008D6C83" w:rsidRDefault="00135CB6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6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необходимости, но не реже одного раза в год </w:t>
            </w:r>
          </w:p>
        </w:tc>
        <w:tc>
          <w:tcPr>
            <w:tcW w:w="2045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ридические лица, индивидуальные предприниматели </w:t>
            </w:r>
          </w:p>
        </w:tc>
        <w:tc>
          <w:tcPr>
            <w:tcW w:w="2416" w:type="dxa"/>
          </w:tcPr>
          <w:p w:rsidR="002B3F95" w:rsidRPr="008D6C83" w:rsidRDefault="002B3F9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5" w:type="dxa"/>
          </w:tcPr>
          <w:p w:rsidR="002B3F95" w:rsidRPr="008D6C83" w:rsidRDefault="002B3F95" w:rsidP="006D10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текстов нормативных правовых актов, содержащих обязательные требования законодательства в области автомобильных дорог, оценка соблюдения которых является предметом муниципального контроля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 </w:t>
            </w:r>
          </w:p>
        </w:tc>
        <w:tc>
          <w:tcPr>
            <w:tcW w:w="1788" w:type="dxa"/>
          </w:tcPr>
          <w:p w:rsidR="002B3F95" w:rsidRPr="008D6C83" w:rsidRDefault="00135CB6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6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необходимости, но не реже одного раза в год </w:t>
            </w:r>
          </w:p>
        </w:tc>
        <w:tc>
          <w:tcPr>
            <w:tcW w:w="2045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ридические лица, индивидуальные предприниматели </w:t>
            </w:r>
          </w:p>
        </w:tc>
        <w:tc>
          <w:tcPr>
            <w:tcW w:w="2416" w:type="dxa"/>
          </w:tcPr>
          <w:p w:rsidR="002B3F95" w:rsidRPr="008D6C83" w:rsidRDefault="002B3F9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2B3F95" w:rsidRPr="008D6C83" w:rsidRDefault="002B3F95" w:rsidP="002B3F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5" w:type="dxa"/>
          </w:tcPr>
          <w:p w:rsidR="002B3F95" w:rsidRPr="008D6C83" w:rsidRDefault="002B3F95" w:rsidP="006D10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обязательных требований законодательства в области автомобильных дорог, оценка соблюдения которых является предметом муниципального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 </w:t>
            </w:r>
          </w:p>
        </w:tc>
        <w:tc>
          <w:tcPr>
            <w:tcW w:w="1788" w:type="dxa"/>
          </w:tcPr>
          <w:p w:rsidR="002B3F95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1856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необходимости, но не реже одного раза в год </w:t>
            </w:r>
          </w:p>
        </w:tc>
        <w:tc>
          <w:tcPr>
            <w:tcW w:w="2045" w:type="dxa"/>
          </w:tcPr>
          <w:p w:rsidR="002B3F95" w:rsidRPr="008D6C83" w:rsidRDefault="003D3E55" w:rsidP="00135C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2B3F95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ридические лица, индивидуальные предприниматели </w:t>
            </w:r>
          </w:p>
        </w:tc>
        <w:tc>
          <w:tcPr>
            <w:tcW w:w="2416" w:type="dxa"/>
          </w:tcPr>
          <w:p w:rsidR="002B3F95" w:rsidRPr="008D6C83" w:rsidRDefault="002B3F9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обязательных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требованиях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034153" w:rsidRPr="008D6C83" w:rsidRDefault="00034153" w:rsidP="0003415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95" w:type="dxa"/>
          </w:tcPr>
          <w:p w:rsidR="00034153" w:rsidRPr="008D6C83" w:rsidRDefault="00034153" w:rsidP="006D10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оценка соблюдения которых является предметом муниципального контроля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дорог, в том числе посредством размещения на официальном сайте администрации 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(памяток) по соблюдению обязательных требований законодательства </w:t>
            </w:r>
          </w:p>
        </w:tc>
        <w:tc>
          <w:tcPr>
            <w:tcW w:w="1788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6" w:type="dxa"/>
          </w:tcPr>
          <w:p w:rsidR="00034153" w:rsidRPr="008D6C83" w:rsidRDefault="00722657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обращения </w:t>
            </w:r>
          </w:p>
        </w:tc>
        <w:tc>
          <w:tcPr>
            <w:tcW w:w="2045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ридические лица, индивидуальные предприниматели </w:t>
            </w:r>
          </w:p>
        </w:tc>
        <w:tc>
          <w:tcPr>
            <w:tcW w:w="2416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034153" w:rsidRPr="008D6C83" w:rsidRDefault="00034153" w:rsidP="0003415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5" w:type="dxa"/>
          </w:tcPr>
          <w:p w:rsidR="00034153" w:rsidRPr="008D6C83" w:rsidRDefault="00034153" w:rsidP="0003415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консультаций, разъяснительной работы по информированию юридических лиц и индивидуальных предпринимателей по вопросам соблюдения обязательных требований законодательства, оценка соблюдения которых является предметом муниципального контроля за сохранностью автомобильных дорог </w:t>
            </w:r>
          </w:p>
        </w:tc>
        <w:tc>
          <w:tcPr>
            <w:tcW w:w="1788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6" w:type="dxa"/>
          </w:tcPr>
          <w:p w:rsidR="00034153" w:rsidRPr="008D6C83" w:rsidRDefault="00722657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обращения </w:t>
            </w:r>
          </w:p>
        </w:tc>
        <w:tc>
          <w:tcPr>
            <w:tcW w:w="2045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ридические лица, индивидуальные предприниматели </w:t>
            </w:r>
          </w:p>
        </w:tc>
        <w:tc>
          <w:tcPr>
            <w:tcW w:w="2416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034153" w:rsidRPr="008D6C83" w:rsidRDefault="00034153" w:rsidP="0003415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5" w:type="dxa"/>
          </w:tcPr>
          <w:p w:rsidR="00034153" w:rsidRPr="008D6C83" w:rsidRDefault="00034153" w:rsidP="006D10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практики осуществления муниципального контроля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сохранностью автомобильных дорог и размещение на официальном сайте администрации </w:t>
            </w:r>
            <w:r w:rsidR="006D1098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Мокроольховского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соответствующей информации,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</w:t>
            </w: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предпринимателями в целях недопущения таких нарушений </w:t>
            </w:r>
          </w:p>
        </w:tc>
        <w:tc>
          <w:tcPr>
            <w:tcW w:w="1788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1856" w:type="dxa"/>
          </w:tcPr>
          <w:p w:rsidR="00034153" w:rsidRPr="008D6C83" w:rsidRDefault="00722657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мере необходимости, но не реже одного раза в год </w:t>
            </w:r>
          </w:p>
        </w:tc>
        <w:tc>
          <w:tcPr>
            <w:tcW w:w="2045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416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Предотвращение нарушений обязательных требований законодательства </w:t>
            </w:r>
          </w:p>
        </w:tc>
      </w:tr>
      <w:tr w:rsidR="003D3E55" w:rsidRPr="008D6C83" w:rsidTr="003D3E55">
        <w:tc>
          <w:tcPr>
            <w:tcW w:w="560" w:type="dxa"/>
          </w:tcPr>
          <w:p w:rsidR="00034153" w:rsidRPr="008D6C83" w:rsidRDefault="00034153" w:rsidP="0003415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95" w:type="dxa"/>
          </w:tcPr>
          <w:p w:rsidR="00034153" w:rsidRPr="008D6C83" w:rsidRDefault="00034153" w:rsidP="0003415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по оценке эффективности и результативности профилактических мероприятий с учетом целевых показателей </w:t>
            </w:r>
          </w:p>
        </w:tc>
        <w:tc>
          <w:tcPr>
            <w:tcW w:w="1788" w:type="dxa"/>
          </w:tcPr>
          <w:p w:rsidR="00034153" w:rsidRPr="008D6C83" w:rsidRDefault="003D3E55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6" w:type="dxa"/>
          </w:tcPr>
          <w:p w:rsidR="00034153" w:rsidRPr="008D6C83" w:rsidRDefault="00722657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034153"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жегодно не позднее 1 апреля года, следующего за отчетным </w:t>
            </w:r>
          </w:p>
        </w:tc>
        <w:tc>
          <w:tcPr>
            <w:tcW w:w="2045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416" w:type="dxa"/>
          </w:tcPr>
          <w:p w:rsidR="00034153" w:rsidRPr="008D6C83" w:rsidRDefault="00034153" w:rsidP="003D3E5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Доклад об эффективности и результативности профилактических мероприятий за отчетный (прошедший) год </w:t>
            </w:r>
          </w:p>
        </w:tc>
      </w:tr>
    </w:tbl>
    <w:p w:rsidR="00EF48D8" w:rsidRPr="008D6C83" w:rsidRDefault="00EF48D8" w:rsidP="001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F48D8" w:rsidRPr="008D6C83" w:rsidSect="002B3F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645F"/>
    <w:rsid w:val="00034153"/>
    <w:rsid w:val="00125E8E"/>
    <w:rsid w:val="00135CB6"/>
    <w:rsid w:val="0017137D"/>
    <w:rsid w:val="00272CB2"/>
    <w:rsid w:val="002B3F95"/>
    <w:rsid w:val="003B5D24"/>
    <w:rsid w:val="003D3E55"/>
    <w:rsid w:val="00401197"/>
    <w:rsid w:val="005108DD"/>
    <w:rsid w:val="006D1098"/>
    <w:rsid w:val="00712B43"/>
    <w:rsid w:val="00722657"/>
    <w:rsid w:val="007F72A8"/>
    <w:rsid w:val="008D6C83"/>
    <w:rsid w:val="00AB5DB2"/>
    <w:rsid w:val="00C8047F"/>
    <w:rsid w:val="00C943A3"/>
    <w:rsid w:val="00E8003B"/>
    <w:rsid w:val="00EA4E89"/>
    <w:rsid w:val="00EA645F"/>
    <w:rsid w:val="00EF48D8"/>
    <w:rsid w:val="00F0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9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72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2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9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72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2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2021-03-23T12:45:00Z</cp:lastPrinted>
  <dcterms:created xsi:type="dcterms:W3CDTF">2021-01-26T03:39:00Z</dcterms:created>
  <dcterms:modified xsi:type="dcterms:W3CDTF">2021-03-30T10:54:00Z</dcterms:modified>
</cp:coreProperties>
</file>