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EC" w:rsidRPr="00B81106" w:rsidRDefault="00D008EC" w:rsidP="00D008EC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B8110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D008EC" w:rsidRPr="00B81106" w:rsidRDefault="00D008EC" w:rsidP="00D008EC">
      <w:pPr>
        <w:spacing w:line="276" w:lineRule="auto"/>
        <w:rPr>
          <w:rFonts w:ascii="Arial" w:hAnsi="Arial" w:cs="Arial"/>
          <w:b/>
          <w:sz w:val="24"/>
          <w:szCs w:val="24"/>
          <w:lang w:eastAsia="ru-RU"/>
        </w:rPr>
      </w:pPr>
      <w:r w:rsidRPr="00B81106">
        <w:rPr>
          <w:rFonts w:ascii="Arial" w:hAnsi="Arial" w:cs="Arial"/>
          <w:b/>
          <w:sz w:val="24"/>
          <w:szCs w:val="24"/>
        </w:rPr>
        <w:t>МОКРООЛЬХОВСКОГО  СЕЛЬСКОГО ПОСЕЛЕНИЯ</w:t>
      </w:r>
    </w:p>
    <w:p w:rsidR="00D008EC" w:rsidRPr="00B81106" w:rsidRDefault="00D008EC" w:rsidP="00D008EC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81106">
        <w:rPr>
          <w:rFonts w:ascii="Arial" w:hAnsi="Arial" w:cs="Arial"/>
          <w:b/>
          <w:sz w:val="24"/>
          <w:szCs w:val="24"/>
        </w:rPr>
        <w:t>КОТОВСКОГО МУНИЦИПАЛЬНОГО РАЙОНА ВОЛГОГРАДСКОЙ ОБЛАСТИ</w:t>
      </w:r>
    </w:p>
    <w:p w:rsidR="00D008EC" w:rsidRPr="00B81106" w:rsidRDefault="00D008EC" w:rsidP="00D008EC">
      <w:pPr>
        <w:spacing w:line="276" w:lineRule="auto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81106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81106" w:rsidRDefault="00B81106" w:rsidP="00D008EC">
      <w:pPr>
        <w:rPr>
          <w:rFonts w:ascii="Arial" w:hAnsi="Arial" w:cs="Arial"/>
          <w:b/>
          <w:sz w:val="24"/>
          <w:szCs w:val="24"/>
        </w:rPr>
      </w:pPr>
    </w:p>
    <w:p w:rsidR="00D008EC" w:rsidRPr="00B81106" w:rsidRDefault="00D008EC" w:rsidP="00D008EC">
      <w:pPr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b/>
          <w:sz w:val="24"/>
          <w:szCs w:val="24"/>
        </w:rPr>
        <w:t xml:space="preserve">  от 29 сентября 2021 года                                                                       № 70</w:t>
      </w:r>
    </w:p>
    <w:p w:rsidR="00D008EC" w:rsidRPr="00B81106" w:rsidRDefault="00D008EC" w:rsidP="00D008EC">
      <w:pPr>
        <w:pStyle w:val="ac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d"/>
          <w:rFonts w:ascii="Arial" w:hAnsi="Arial" w:cs="Arial"/>
          <w:color w:val="FF0000"/>
          <w:shd w:val="clear" w:color="auto" w:fill="FFFEF2"/>
        </w:rPr>
      </w:pPr>
    </w:p>
    <w:p w:rsidR="00D008EC" w:rsidRPr="00B81106" w:rsidRDefault="00D008EC" w:rsidP="00D008E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Положения  о порядке уведомления руководителя </w:t>
      </w:r>
      <w:r w:rsidR="00402EBE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муниципального учреждения </w:t>
      </w: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>о фактах обращения в целях склонения к совершению коррупционных правонарушений</w:t>
      </w:r>
      <w:r w:rsidR="007B4D29" w:rsidRPr="00B8110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D008EC" w:rsidRPr="00B81106" w:rsidRDefault="00D008EC" w:rsidP="00D008EC">
      <w:pPr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008EC" w:rsidRPr="00B81106" w:rsidRDefault="00D008EC" w:rsidP="00D008EC">
      <w:pPr>
        <w:rPr>
          <w:rFonts w:ascii="Arial" w:hAnsi="Arial" w:cs="Arial"/>
          <w:b/>
          <w:bCs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008EC" w:rsidRPr="00B81106" w:rsidRDefault="00D008EC" w:rsidP="00D008E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81106">
        <w:rPr>
          <w:rFonts w:ascii="Arial" w:hAnsi="Arial" w:cs="Arial"/>
          <w:b w:val="0"/>
          <w:sz w:val="24"/>
          <w:szCs w:val="24"/>
        </w:rPr>
        <w:t>В соответствии с пунктом 7.1 статьи 8 Федерального закона от 25.12.2008 № 273-ФЗ «О противодействии коррупции» и с учетом ст. 43 Федерального закона от 06.10.2003 № 131-ФЗ «Об общих принципах организации местного самоуправления в Российской Федерации», администрация Мокроольховского сельского поселения Котовского муниципального района Волгоградской области,</w:t>
      </w:r>
    </w:p>
    <w:p w:rsidR="00D008EC" w:rsidRPr="00B81106" w:rsidRDefault="00D008EC" w:rsidP="00D008EC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D008EC" w:rsidRPr="00B81106" w:rsidRDefault="00D008EC" w:rsidP="00D008EC">
      <w:pPr>
        <w:pStyle w:val="ConsPlusTitle"/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81106">
        <w:rPr>
          <w:rFonts w:ascii="Arial" w:hAnsi="Arial" w:cs="Arial"/>
          <w:sz w:val="24"/>
          <w:szCs w:val="24"/>
        </w:rPr>
        <w:t>П О С Т А Н О В Л Я Е Т:</w:t>
      </w:r>
    </w:p>
    <w:p w:rsidR="00D008EC" w:rsidRPr="00B81106" w:rsidRDefault="00D008EC" w:rsidP="00D008EC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t xml:space="preserve">1. Утвердить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Положение  о порядке уведомления руководителя </w:t>
      </w:r>
      <w:r w:rsidR="00402EBE" w:rsidRPr="00B8110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учреждения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о фактах обращения в целях склонения к совершению коррупционных правонарушений </w:t>
      </w:r>
      <w:r w:rsidRPr="00B81106">
        <w:rPr>
          <w:rFonts w:ascii="Arial" w:hAnsi="Arial" w:cs="Arial"/>
          <w:sz w:val="24"/>
          <w:szCs w:val="24"/>
        </w:rPr>
        <w:t>согласно приложению.</w:t>
      </w: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jc w:val="both"/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t>2.  Настоящее постановление вступает в силу с момента его официального опубликования (обнародования).</w:t>
      </w: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t>3. Контроль, за исполнением настоящего постановления оставляю за собой.</w:t>
      </w: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81106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D008EC" w:rsidRPr="00B81106" w:rsidRDefault="00D008EC" w:rsidP="00D008E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81106">
        <w:rPr>
          <w:rFonts w:ascii="Arial" w:hAnsi="Arial" w:cs="Arial"/>
          <w:b/>
          <w:sz w:val="24"/>
          <w:szCs w:val="24"/>
        </w:rPr>
        <w:t>сельского поселения:                                                           Т.Ю. Мустафаева</w:t>
      </w:r>
    </w:p>
    <w:p w:rsidR="00D008EC" w:rsidRPr="00B81106" w:rsidRDefault="00D008EC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008EC" w:rsidRPr="00B81106" w:rsidRDefault="00D008EC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4FF4" w:rsidRPr="00B81106" w:rsidRDefault="00F24FF4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008EC" w:rsidRPr="00B81106" w:rsidRDefault="00D008EC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008EC" w:rsidRPr="00B81106" w:rsidRDefault="00D008EC" w:rsidP="005D1FC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126F4" w:rsidRPr="00B81106" w:rsidRDefault="00C126F4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6F4" w:rsidRDefault="00C126F4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1106" w:rsidRDefault="00B81106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1106" w:rsidRDefault="00B81106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1106" w:rsidRDefault="00B81106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1106" w:rsidRPr="00B81106" w:rsidRDefault="00B81106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26F4" w:rsidRPr="00B81106" w:rsidRDefault="00C126F4" w:rsidP="00C126F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C126F4" w:rsidRPr="00B81106" w:rsidRDefault="00C126F4" w:rsidP="00C126F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811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администрации Мокроольховского сельского поселения</w:t>
      </w:r>
    </w:p>
    <w:p w:rsidR="00C126F4" w:rsidRPr="00B81106" w:rsidRDefault="00C126F4" w:rsidP="00C126F4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B8110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№ 70 от 29.09.2021г</w:t>
      </w:r>
    </w:p>
    <w:p w:rsidR="00C126F4" w:rsidRPr="00B81106" w:rsidRDefault="00C126F4" w:rsidP="00C126F4">
      <w:pPr>
        <w:spacing w:after="20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D1FCD" w:rsidRPr="00B81106" w:rsidRDefault="005D1FCD" w:rsidP="00AB781F">
      <w:pPr>
        <w:spacing w:after="200"/>
        <w:rPr>
          <w:rFonts w:ascii="Arial" w:hAnsi="Arial" w:cs="Arial"/>
          <w:b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ПОЛОЖЕНИЕ О ПОРЯДКЕ УВЕДОМЛЕНИЯ </w:t>
      </w:r>
      <w:r w:rsidR="001712C9" w:rsidRPr="00B81106">
        <w:rPr>
          <w:rFonts w:ascii="Arial" w:hAnsi="Arial" w:cs="Arial"/>
          <w:b/>
          <w:color w:val="000000" w:themeColor="text1"/>
          <w:sz w:val="24"/>
          <w:szCs w:val="24"/>
        </w:rPr>
        <w:t>РУКОВОДИТЕЛЯ</w:t>
      </w:r>
      <w:r w:rsidR="00402EBE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УЧРЕЖДЕНИЯ</w:t>
      </w: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 О </w:t>
      </w:r>
      <w:r w:rsidR="006E1244" w:rsidRPr="00B81106">
        <w:rPr>
          <w:rFonts w:ascii="Arial" w:hAnsi="Arial" w:cs="Arial"/>
          <w:b/>
          <w:color w:val="000000" w:themeColor="text1"/>
          <w:sz w:val="24"/>
          <w:szCs w:val="24"/>
        </w:rPr>
        <w:t>ФАКТАХ ОБРАЩЕНИЯ В ЦЕЛЯХ СКЛОНЕНИЯ К СОВЕРШЕНИЮ КОРРУПЦИОННЫХ ПРАВОНАРУШЕНИЙ</w:t>
      </w:r>
    </w:p>
    <w:p w:rsidR="0027445E" w:rsidRPr="00B81106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rFonts w:ascii="Arial" w:hAnsi="Arial" w:cs="Arial"/>
          <w:b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>Общие положения</w:t>
      </w:r>
    </w:p>
    <w:p w:rsidR="00613400" w:rsidRPr="00B81106" w:rsidRDefault="00613400" w:rsidP="006B04D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9B5142"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>и других локальных актов Учреждения.</w:t>
      </w:r>
    </w:p>
    <w:p w:rsidR="0027445E" w:rsidRPr="00B81106" w:rsidRDefault="0027445E" w:rsidP="006B04D2">
      <w:pPr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1.</w:t>
      </w:r>
      <w:r w:rsidR="00613400" w:rsidRPr="00B81106">
        <w:rPr>
          <w:rFonts w:ascii="Arial" w:hAnsi="Arial" w:cs="Arial"/>
          <w:color w:val="000000" w:themeColor="text1"/>
          <w:sz w:val="24"/>
          <w:szCs w:val="24"/>
        </w:rPr>
        <w:t>2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. Настоящее Положение устанавливает порядок </w:t>
      </w:r>
      <w:r w:rsidR="00613400" w:rsidRPr="00B81106">
        <w:rPr>
          <w:rFonts w:ascii="Arial" w:hAnsi="Arial" w:cs="Arial"/>
          <w:color w:val="000000" w:themeColor="text1"/>
          <w:sz w:val="24"/>
          <w:szCs w:val="24"/>
        </w:rPr>
        <w:t xml:space="preserve">уведомления </w:t>
      </w:r>
      <w:r w:rsidR="001712C9" w:rsidRPr="00B81106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1B23" w:rsidRPr="00B81106">
        <w:rPr>
          <w:rFonts w:ascii="Arial" w:hAnsi="Arial" w:cs="Arial"/>
          <w:i/>
          <w:color w:val="000000" w:themeColor="text1"/>
          <w:sz w:val="24"/>
          <w:szCs w:val="24"/>
        </w:rPr>
        <w:t>(наименование муниципального</w:t>
      </w:r>
      <w:r w:rsidRPr="00B81106">
        <w:rPr>
          <w:rFonts w:ascii="Arial" w:hAnsi="Arial" w:cs="Arial"/>
          <w:i/>
          <w:color w:val="000000" w:themeColor="text1"/>
          <w:sz w:val="24"/>
          <w:szCs w:val="24"/>
        </w:rPr>
        <w:t xml:space="preserve"> учреждения</w:t>
      </w:r>
      <w:r w:rsidR="00402EBE" w:rsidRPr="00B81106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B8110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>о фактах обращений</w:t>
      </w:r>
      <w:r w:rsidR="00BE3DCD" w:rsidRPr="00B81106">
        <w:rPr>
          <w:rFonts w:ascii="Arial" w:hAnsi="Arial" w:cs="Arial"/>
          <w:color w:val="000000" w:themeColor="text1"/>
          <w:sz w:val="24"/>
          <w:szCs w:val="24"/>
        </w:rPr>
        <w:t xml:space="preserve"> в целях склонения</w:t>
      </w:r>
      <w:r w:rsidR="00613400" w:rsidRPr="00B81106">
        <w:rPr>
          <w:rFonts w:ascii="Arial" w:hAnsi="Arial" w:cs="Arial"/>
          <w:color w:val="000000" w:themeColor="text1"/>
          <w:sz w:val="24"/>
          <w:szCs w:val="24"/>
        </w:rPr>
        <w:t xml:space="preserve"> работника</w:t>
      </w:r>
      <w:r w:rsidR="00BE3DCD" w:rsidRPr="00B81106">
        <w:rPr>
          <w:rFonts w:ascii="Arial" w:hAnsi="Arial" w:cs="Arial"/>
          <w:color w:val="000000" w:themeColor="text1"/>
          <w:sz w:val="24"/>
          <w:szCs w:val="24"/>
        </w:rPr>
        <w:t xml:space="preserve"> к совершен</w:t>
      </w:r>
      <w:r w:rsidR="00613400" w:rsidRPr="00B81106">
        <w:rPr>
          <w:rFonts w:ascii="Arial" w:hAnsi="Arial" w:cs="Arial"/>
          <w:color w:val="000000" w:themeColor="text1"/>
          <w:sz w:val="24"/>
          <w:szCs w:val="24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B81106" w:rsidRDefault="003273E5" w:rsidP="006B04D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1.</w:t>
      </w:r>
      <w:r w:rsidR="00613400" w:rsidRPr="00B81106">
        <w:rPr>
          <w:rFonts w:ascii="Arial" w:hAnsi="Arial" w:cs="Arial"/>
          <w:color w:val="000000" w:themeColor="text1"/>
          <w:sz w:val="24"/>
          <w:szCs w:val="24"/>
        </w:rPr>
        <w:t>3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52C2C" w:rsidRPr="00B81106">
        <w:rPr>
          <w:rFonts w:ascii="Arial" w:hAnsi="Arial" w:cs="Arial"/>
          <w:color w:val="000000" w:themeColor="text1"/>
          <w:sz w:val="24"/>
          <w:szCs w:val="24"/>
        </w:rPr>
        <w:t xml:space="preserve">Действие настоящего Положения распространяется на всех работников Учреждения. </w:t>
      </w:r>
    </w:p>
    <w:p w:rsidR="00CA7E78" w:rsidRPr="00B81106" w:rsidRDefault="007A742C" w:rsidP="006B04D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1.</w:t>
      </w:r>
      <w:r w:rsidR="00613400" w:rsidRPr="00B81106">
        <w:rPr>
          <w:rFonts w:ascii="Arial" w:hAnsi="Arial" w:cs="Arial"/>
          <w:color w:val="000000" w:themeColor="text1"/>
          <w:sz w:val="24"/>
          <w:szCs w:val="24"/>
        </w:rPr>
        <w:t>4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. Работник Учреждения, не выполнивший обязанность по уведомлению </w:t>
      </w:r>
      <w:r w:rsidR="001712C9" w:rsidRPr="00B81106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о </w:t>
      </w:r>
      <w:r w:rsidR="00752C2C" w:rsidRPr="00B81106">
        <w:rPr>
          <w:rFonts w:ascii="Arial" w:hAnsi="Arial" w:cs="Arial"/>
          <w:color w:val="000000" w:themeColor="text1"/>
          <w:sz w:val="24"/>
          <w:szCs w:val="24"/>
        </w:rPr>
        <w:t>фактах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обращени</w:t>
      </w:r>
      <w:r w:rsidR="00752C2C" w:rsidRPr="00B81106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в целях склонения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 xml:space="preserve"> его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B81106">
        <w:rPr>
          <w:rFonts w:ascii="Arial" w:hAnsi="Arial" w:cs="Arial"/>
          <w:color w:val="000000" w:themeColor="text1"/>
          <w:sz w:val="24"/>
          <w:szCs w:val="24"/>
        </w:rPr>
        <w:t xml:space="preserve"> действующим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752C2C" w:rsidRPr="00B81106" w:rsidRDefault="00752C2C" w:rsidP="006B04D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73E5" w:rsidRPr="00B81106" w:rsidRDefault="007A742C" w:rsidP="006B04D2">
      <w:pPr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2. </w:t>
      </w:r>
      <w:r w:rsidR="002704C5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уведомления </w:t>
      </w:r>
      <w:r w:rsidR="00F566E5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руководителя </w:t>
      </w:r>
      <w:r w:rsidR="002704C5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о </w:t>
      </w:r>
      <w:r w:rsidR="00C26730" w:rsidRPr="00B81106">
        <w:rPr>
          <w:rFonts w:ascii="Arial" w:hAnsi="Arial" w:cs="Arial"/>
          <w:b/>
          <w:color w:val="000000" w:themeColor="text1"/>
          <w:sz w:val="24"/>
          <w:szCs w:val="24"/>
        </w:rPr>
        <w:t>факта</w:t>
      </w:r>
      <w:r w:rsidR="002704C5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х обращения </w:t>
      </w:r>
      <w:r w:rsidR="000578E9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в </w:t>
      </w:r>
      <w:r w:rsidR="002704C5" w:rsidRPr="00B81106">
        <w:rPr>
          <w:rFonts w:ascii="Arial" w:hAnsi="Arial" w:cs="Arial"/>
          <w:b/>
          <w:color w:val="000000" w:themeColor="text1"/>
          <w:sz w:val="24"/>
          <w:szCs w:val="24"/>
        </w:rPr>
        <w:t>целях склонения</w:t>
      </w:r>
      <w:r w:rsidR="00904E27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02EBE" w:rsidRPr="00B81106">
        <w:rPr>
          <w:rFonts w:ascii="Arial" w:hAnsi="Arial" w:cs="Arial"/>
          <w:b/>
          <w:color w:val="000000" w:themeColor="text1"/>
          <w:sz w:val="24"/>
          <w:szCs w:val="24"/>
        </w:rPr>
        <w:t>работника у</w:t>
      </w:r>
      <w:r w:rsidR="00C26730" w:rsidRPr="00B81106">
        <w:rPr>
          <w:rFonts w:ascii="Arial" w:hAnsi="Arial" w:cs="Arial"/>
          <w:b/>
          <w:color w:val="000000" w:themeColor="text1"/>
          <w:sz w:val="24"/>
          <w:szCs w:val="24"/>
        </w:rPr>
        <w:t>чреждения</w:t>
      </w:r>
      <w:r w:rsidR="002704C5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53161" w:rsidRPr="00B811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704C5" w:rsidRPr="00B81106">
        <w:rPr>
          <w:rFonts w:ascii="Arial" w:hAnsi="Arial" w:cs="Arial"/>
          <w:b/>
          <w:color w:val="000000" w:themeColor="text1"/>
          <w:sz w:val="24"/>
          <w:szCs w:val="24"/>
        </w:rPr>
        <w:t>к совершению коррупционных правонарушений</w:t>
      </w:r>
    </w:p>
    <w:p w:rsidR="007A742C" w:rsidRPr="00B81106" w:rsidRDefault="007A742C" w:rsidP="006B04D2">
      <w:pPr>
        <w:pStyle w:val="Default"/>
        <w:ind w:firstLine="709"/>
        <w:jc w:val="center"/>
        <w:rPr>
          <w:rFonts w:ascii="Arial" w:eastAsia="Times New Roman" w:hAnsi="Arial" w:cs="Arial"/>
          <w:b/>
          <w:color w:val="000000" w:themeColor="text1"/>
        </w:rPr>
      </w:pPr>
    </w:p>
    <w:p w:rsidR="00845789" w:rsidRPr="00B81106" w:rsidRDefault="00845789" w:rsidP="006B04D2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>2.</w:t>
      </w:r>
      <w:r w:rsidR="00DE01A8" w:rsidRPr="00B81106">
        <w:rPr>
          <w:rFonts w:ascii="Arial" w:eastAsia="Times New Roman" w:hAnsi="Arial" w:cs="Arial"/>
          <w:color w:val="000000" w:themeColor="text1"/>
        </w:rPr>
        <w:t>1</w:t>
      </w:r>
      <w:r w:rsidRPr="00B81106">
        <w:rPr>
          <w:rFonts w:ascii="Arial" w:eastAsia="Times New Roman" w:hAnsi="Arial" w:cs="Arial"/>
          <w:color w:val="000000" w:themeColor="text1"/>
        </w:rPr>
        <w:t xml:space="preserve">. Работник Учреждения </w:t>
      </w:r>
      <w:r w:rsidR="00953161" w:rsidRPr="00B81106">
        <w:rPr>
          <w:rFonts w:ascii="Arial" w:hAnsi="Arial" w:cs="Arial"/>
          <w:color w:val="000000" w:themeColor="text1"/>
        </w:rPr>
        <w:t xml:space="preserve"> </w:t>
      </w:r>
      <w:r w:rsidRPr="00B81106">
        <w:rPr>
          <w:rFonts w:ascii="Arial" w:eastAsia="Times New Roman" w:hAnsi="Arial" w:cs="Arial"/>
          <w:color w:val="000000" w:themeColor="text1"/>
        </w:rPr>
        <w:t xml:space="preserve">обязан уведомить </w:t>
      </w:r>
      <w:r w:rsidR="00F566E5" w:rsidRPr="00B81106">
        <w:rPr>
          <w:rFonts w:ascii="Arial" w:eastAsia="Times New Roman" w:hAnsi="Arial" w:cs="Arial"/>
          <w:color w:val="000000" w:themeColor="text1"/>
        </w:rPr>
        <w:t>руководителя</w:t>
      </w:r>
      <w:r w:rsidRPr="00B81106">
        <w:rPr>
          <w:rFonts w:ascii="Arial" w:eastAsia="Times New Roman" w:hAnsi="Arial" w:cs="Arial"/>
          <w:color w:val="000000" w:themeColor="text1"/>
        </w:rPr>
        <w:t xml:space="preserve"> о </w:t>
      </w:r>
      <w:r w:rsidR="00DE01A8" w:rsidRPr="00B81106">
        <w:rPr>
          <w:rFonts w:ascii="Arial" w:eastAsia="Times New Roman" w:hAnsi="Arial" w:cs="Arial"/>
          <w:color w:val="000000" w:themeColor="text1"/>
        </w:rPr>
        <w:t>фактах</w:t>
      </w:r>
      <w:r w:rsidRPr="00B81106">
        <w:rPr>
          <w:rFonts w:ascii="Arial" w:eastAsia="Times New Roman" w:hAnsi="Arial" w:cs="Arial"/>
          <w:color w:val="000000" w:themeColor="text1"/>
        </w:rPr>
        <w:t xml:space="preserve"> обращения в целях склонения</w:t>
      </w:r>
      <w:r w:rsidR="00DE01A8" w:rsidRPr="00B81106">
        <w:rPr>
          <w:rFonts w:ascii="Arial" w:eastAsia="Times New Roman" w:hAnsi="Arial" w:cs="Arial"/>
          <w:color w:val="000000" w:themeColor="text1"/>
        </w:rPr>
        <w:t xml:space="preserve"> его</w:t>
      </w:r>
      <w:r w:rsidRPr="00B81106">
        <w:rPr>
          <w:rFonts w:ascii="Arial" w:eastAsia="Times New Roman" w:hAnsi="Arial" w:cs="Arial"/>
          <w:color w:val="000000" w:themeColor="text1"/>
        </w:rPr>
        <w:t xml:space="preserve"> к совершению коррупционных правонарушений не позднее </w:t>
      </w:r>
      <w:r w:rsidR="00DE01A8" w:rsidRPr="00B81106">
        <w:rPr>
          <w:rFonts w:ascii="Arial" w:eastAsia="Times New Roman" w:hAnsi="Arial" w:cs="Arial"/>
          <w:color w:val="000000" w:themeColor="text1"/>
        </w:rPr>
        <w:t xml:space="preserve">одного рабочего дня, следующего за днем </w:t>
      </w:r>
      <w:r w:rsidR="000578E9" w:rsidRPr="00B81106">
        <w:rPr>
          <w:rFonts w:ascii="Arial" w:eastAsia="Times New Roman" w:hAnsi="Arial" w:cs="Arial"/>
          <w:color w:val="000000" w:themeColor="text1"/>
        </w:rPr>
        <w:t xml:space="preserve">такого </w:t>
      </w:r>
      <w:r w:rsidR="00DE01A8" w:rsidRPr="00B81106">
        <w:rPr>
          <w:rFonts w:ascii="Arial" w:eastAsia="Times New Roman" w:hAnsi="Arial" w:cs="Arial"/>
          <w:color w:val="000000" w:themeColor="text1"/>
        </w:rPr>
        <w:t xml:space="preserve">обращения </w:t>
      </w:r>
      <w:r w:rsidR="006C2B7A" w:rsidRPr="00B81106">
        <w:rPr>
          <w:rFonts w:ascii="Arial" w:eastAsia="Times New Roman" w:hAnsi="Arial" w:cs="Arial"/>
          <w:color w:val="000000" w:themeColor="text1"/>
        </w:rPr>
        <w:t>по форме, указанной в приложении 1 к настоящему Положению</w:t>
      </w:r>
      <w:r w:rsidR="00DE01A8" w:rsidRPr="00B81106">
        <w:rPr>
          <w:rFonts w:ascii="Arial" w:eastAsia="Times New Roman" w:hAnsi="Arial" w:cs="Arial"/>
          <w:color w:val="000000" w:themeColor="text1"/>
        </w:rPr>
        <w:t>.</w:t>
      </w:r>
    </w:p>
    <w:p w:rsidR="009B5142" w:rsidRPr="00B81106" w:rsidRDefault="00845789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2.</w:t>
      </w:r>
      <w:r w:rsidR="00BB3395" w:rsidRPr="00B81106">
        <w:rPr>
          <w:rFonts w:ascii="Arial" w:hAnsi="Arial" w:cs="Arial"/>
          <w:color w:val="000000" w:themeColor="text1"/>
          <w:sz w:val="24"/>
          <w:szCs w:val="24"/>
        </w:rPr>
        <w:t>2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. В случае если работник Учреждения находится не при исполнении трудовых обязанностей  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>в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>не пределов места работы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>он обязан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уведомить </w:t>
      </w:r>
      <w:r w:rsidR="001712C9" w:rsidRPr="00B81106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 xml:space="preserve"> любым доступным с</w:t>
      </w:r>
      <w:r w:rsidR="00C26730" w:rsidRPr="00B81106">
        <w:rPr>
          <w:rFonts w:ascii="Arial" w:hAnsi="Arial" w:cs="Arial"/>
          <w:color w:val="000000" w:themeColor="text1"/>
          <w:sz w:val="24"/>
          <w:szCs w:val="24"/>
        </w:rPr>
        <w:t>редством связи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B81106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904E27" w:rsidRPr="00B81106">
        <w:rPr>
          <w:rFonts w:ascii="Arial" w:hAnsi="Arial" w:cs="Arial"/>
          <w:color w:val="000000" w:themeColor="text1"/>
          <w:sz w:val="24"/>
          <w:szCs w:val="24"/>
        </w:rPr>
        <w:t xml:space="preserve"> к совершению коррупционных правонарушений</w:t>
      </w:r>
      <w:r w:rsidR="009B5142" w:rsidRPr="00B81106">
        <w:rPr>
          <w:rFonts w:ascii="Arial" w:hAnsi="Arial" w:cs="Arial"/>
          <w:color w:val="000000" w:themeColor="text1"/>
          <w:sz w:val="24"/>
          <w:szCs w:val="24"/>
        </w:rPr>
        <w:t>,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5142" w:rsidRPr="00B81106">
        <w:rPr>
          <w:rFonts w:ascii="Arial" w:hAnsi="Arial" w:cs="Arial"/>
          <w:color w:val="000000" w:themeColor="text1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B81106">
          <w:rPr>
            <w:rFonts w:ascii="Arial" w:hAnsi="Arial" w:cs="Arial"/>
            <w:color w:val="000000" w:themeColor="text1"/>
            <w:sz w:val="24"/>
            <w:szCs w:val="24"/>
          </w:rPr>
          <w:t>уведомление</w:t>
        </w:r>
      </w:hyperlink>
      <w:r w:rsidR="009B5142" w:rsidRPr="00B8110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F7136" w:rsidRPr="00B81106" w:rsidRDefault="0011191B" w:rsidP="006B04D2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>2.</w:t>
      </w:r>
      <w:r w:rsidR="00A23609" w:rsidRPr="00B81106">
        <w:rPr>
          <w:rFonts w:ascii="Arial" w:eastAsia="Times New Roman" w:hAnsi="Arial" w:cs="Arial"/>
          <w:color w:val="000000" w:themeColor="text1"/>
        </w:rPr>
        <w:t>3</w:t>
      </w:r>
      <w:r w:rsidRPr="00B81106">
        <w:rPr>
          <w:rFonts w:ascii="Arial" w:eastAsia="Times New Roman" w:hAnsi="Arial" w:cs="Arial"/>
          <w:color w:val="000000" w:themeColor="text1"/>
        </w:rPr>
        <w:t xml:space="preserve">. </w:t>
      </w:r>
      <w:r w:rsidR="006C2B7A" w:rsidRPr="00B81106">
        <w:rPr>
          <w:rFonts w:ascii="Arial" w:eastAsia="Times New Roman" w:hAnsi="Arial" w:cs="Arial"/>
          <w:color w:val="000000" w:themeColor="text1"/>
        </w:rPr>
        <w:t>В у</w:t>
      </w:r>
      <w:r w:rsidR="00BB3395" w:rsidRPr="00B81106">
        <w:rPr>
          <w:rFonts w:ascii="Arial" w:eastAsia="Times New Roman" w:hAnsi="Arial" w:cs="Arial"/>
          <w:color w:val="000000" w:themeColor="text1"/>
        </w:rPr>
        <w:t>ведомлени</w:t>
      </w:r>
      <w:r w:rsidR="006C2B7A" w:rsidRPr="00B81106">
        <w:rPr>
          <w:rFonts w:ascii="Arial" w:eastAsia="Times New Roman" w:hAnsi="Arial" w:cs="Arial"/>
          <w:color w:val="000000" w:themeColor="text1"/>
        </w:rPr>
        <w:t>и</w:t>
      </w:r>
      <w:r w:rsidR="004C6A51" w:rsidRPr="00B81106">
        <w:rPr>
          <w:rFonts w:ascii="Arial" w:eastAsia="Times New Roman" w:hAnsi="Arial" w:cs="Arial"/>
          <w:color w:val="000000" w:themeColor="text1"/>
        </w:rPr>
        <w:t xml:space="preserve"> </w:t>
      </w:r>
      <w:r w:rsidR="00565AB7" w:rsidRPr="00B81106">
        <w:rPr>
          <w:rFonts w:ascii="Arial" w:eastAsia="Times New Roman" w:hAnsi="Arial" w:cs="Arial"/>
          <w:color w:val="000000" w:themeColor="text1"/>
        </w:rPr>
        <w:t xml:space="preserve">указываются </w:t>
      </w:r>
      <w:r w:rsidR="007F7136" w:rsidRPr="00B81106">
        <w:rPr>
          <w:rFonts w:ascii="Arial" w:eastAsia="Times New Roman" w:hAnsi="Arial" w:cs="Arial"/>
          <w:color w:val="000000" w:themeColor="text1"/>
        </w:rPr>
        <w:t xml:space="preserve">следующие сведения: </w:t>
      </w:r>
    </w:p>
    <w:p w:rsidR="006C2B7A" w:rsidRPr="00B81106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персональные данные работника, подающего </w:t>
      </w:r>
      <w:hyperlink w:anchor="P153" w:history="1">
        <w:r w:rsidRPr="00B81106">
          <w:rPr>
            <w:rFonts w:ascii="Arial" w:hAnsi="Arial" w:cs="Arial"/>
            <w:color w:val="000000" w:themeColor="text1"/>
            <w:sz w:val="24"/>
            <w:szCs w:val="24"/>
          </w:rPr>
          <w:t>уведомление</w:t>
        </w:r>
      </w:hyperlink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(фамилия, имя, отчество, замещаемая должность, контактный телефон);</w:t>
      </w:r>
    </w:p>
    <w:p w:rsidR="006C2B7A" w:rsidRPr="00B81106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B81106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lastRenderedPageBreak/>
        <w:t>предполагаемые последствия;</w:t>
      </w:r>
    </w:p>
    <w:p w:rsidR="006C2B7A" w:rsidRPr="00B81106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дата и место произошедшего склонения к правонарушению;</w:t>
      </w:r>
    </w:p>
    <w:p w:rsidR="006C2B7A" w:rsidRPr="00B81106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:rsidR="006C2B7A" w:rsidRPr="00B81106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7F7136" w:rsidRPr="00B81106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B81106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дата подачи уведомления и личная подпись уведомителя. </w:t>
      </w:r>
    </w:p>
    <w:p w:rsidR="00A23609" w:rsidRPr="00B81106" w:rsidRDefault="00A23609" w:rsidP="006B04D2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B81106">
        <w:rPr>
          <w:rFonts w:ascii="Arial" w:eastAsia="Times New Roman" w:hAnsi="Arial" w:cs="Arial"/>
          <w:color w:val="000000" w:themeColor="text1"/>
        </w:rPr>
        <w:t xml:space="preserve"> </w:t>
      </w:r>
      <w:r w:rsidRPr="00B81106">
        <w:rPr>
          <w:rFonts w:ascii="Arial" w:eastAsia="Times New Roman" w:hAnsi="Arial" w:cs="Arial"/>
          <w:color w:val="000000" w:themeColor="text1"/>
        </w:rPr>
        <w:t>к совершению коррупционных правонарушений.</w:t>
      </w:r>
    </w:p>
    <w:p w:rsidR="00A23609" w:rsidRPr="00B81106" w:rsidRDefault="00A23609" w:rsidP="006B04D2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>2.5. Работник, которому стало известно о факте обращения к другим работникам Учреждения</w:t>
      </w:r>
      <w:r w:rsidR="00953161" w:rsidRPr="00B81106">
        <w:rPr>
          <w:rFonts w:ascii="Arial" w:eastAsia="Times New Roman" w:hAnsi="Arial" w:cs="Arial"/>
          <w:color w:val="000000" w:themeColor="text1"/>
        </w:rPr>
        <w:t xml:space="preserve"> </w:t>
      </w:r>
      <w:r w:rsidRPr="00B81106">
        <w:rPr>
          <w:rFonts w:ascii="Arial" w:eastAsia="Times New Roman" w:hAnsi="Arial" w:cs="Arial"/>
          <w:color w:val="000000" w:themeColor="text1"/>
        </w:rPr>
        <w:t xml:space="preserve"> в связи с исполнением </w:t>
      </w:r>
      <w:r w:rsidR="00A54B87" w:rsidRPr="00B81106">
        <w:rPr>
          <w:rFonts w:ascii="Arial" w:eastAsia="Times New Roman" w:hAnsi="Arial" w:cs="Arial"/>
          <w:color w:val="000000" w:themeColor="text1"/>
        </w:rPr>
        <w:t>должностных</w:t>
      </w:r>
      <w:r w:rsidRPr="00B81106">
        <w:rPr>
          <w:rFonts w:ascii="Arial" w:eastAsia="Times New Roman" w:hAnsi="Arial" w:cs="Arial"/>
          <w:color w:val="000000" w:themeColor="text1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B81106">
        <w:rPr>
          <w:rFonts w:ascii="Arial" w:hAnsi="Arial" w:cs="Arial"/>
          <w:color w:val="000000" w:themeColor="text1"/>
        </w:rPr>
        <w:t>руководителя</w:t>
      </w:r>
      <w:r w:rsidRPr="00B81106">
        <w:rPr>
          <w:rFonts w:ascii="Arial" w:eastAsia="Times New Roman" w:hAnsi="Arial" w:cs="Arial"/>
          <w:color w:val="000000" w:themeColor="text1"/>
        </w:rPr>
        <w:t xml:space="preserve"> в порядке, установленном настоящим Положением.</w:t>
      </w:r>
    </w:p>
    <w:p w:rsidR="00F258B0" w:rsidRPr="00B81106" w:rsidRDefault="00F258B0" w:rsidP="006B04D2">
      <w:pPr>
        <w:pStyle w:val="ConsPlusNormal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F258B0" w:rsidRPr="00B81106" w:rsidRDefault="00F258B0" w:rsidP="006B04D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:rsidR="00A54B87" w:rsidRPr="00B81106" w:rsidRDefault="00A54B87" w:rsidP="006B04D2">
      <w:pPr>
        <w:pStyle w:val="Default"/>
        <w:ind w:firstLine="709"/>
        <w:jc w:val="both"/>
        <w:rPr>
          <w:rFonts w:ascii="Arial" w:eastAsia="Times New Roman" w:hAnsi="Arial" w:cs="Arial"/>
          <w:i/>
          <w:color w:val="000000" w:themeColor="text1"/>
        </w:rPr>
      </w:pPr>
    </w:p>
    <w:p w:rsidR="001C3107" w:rsidRPr="00B81106" w:rsidRDefault="001C3107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3</w:t>
      </w:r>
      <w:r w:rsidR="002704C5" w:rsidRPr="00B81106">
        <w:rPr>
          <w:rFonts w:ascii="Arial" w:hAnsi="Arial" w:cs="Arial"/>
          <w:color w:val="000000" w:themeColor="text1"/>
          <w:sz w:val="24"/>
          <w:szCs w:val="24"/>
        </w:rPr>
        <w:t>.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>1</w:t>
      </w:r>
      <w:r w:rsidR="002704C5" w:rsidRPr="00B8110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w:anchor="P153" w:history="1">
        <w:r w:rsidRPr="00B81106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работника Учреждения подлежит обязательной регистрации.</w:t>
      </w:r>
    </w:p>
    <w:p w:rsidR="001C3107" w:rsidRPr="00B81106" w:rsidRDefault="001C3107" w:rsidP="006B04D2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6C2B7A" w:rsidRPr="00B81106">
        <w:rPr>
          <w:rFonts w:ascii="Arial" w:hAnsi="Arial" w:cs="Arial"/>
          <w:i/>
          <w:color w:val="000000" w:themeColor="text1"/>
          <w:sz w:val="24"/>
          <w:szCs w:val="24"/>
        </w:rPr>
        <w:t>(указать должностное лицо, ответственное за противодействие коррупции в Учреждении</w:t>
      </w:r>
      <w:r w:rsidR="007B4D29" w:rsidRPr="00B81106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6C2B7A" w:rsidRPr="00B81106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1C3107" w:rsidRPr="00B81106" w:rsidRDefault="00C73A46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hyperlink w:anchor="P153" w:history="1">
        <w:r w:rsidR="001C3107" w:rsidRPr="00B81106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1C3107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C126F4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1C3107" w:rsidRPr="00B81106" w:rsidRDefault="001C3107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для подтверждения принятия и регистрации сведений.</w:t>
      </w:r>
    </w:p>
    <w:p w:rsidR="006C2B7A" w:rsidRPr="00B81106" w:rsidRDefault="001C3107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3.2. </w:t>
      </w:r>
      <w:r w:rsidR="006C2B7A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B81106">
        <w:rPr>
          <w:rFonts w:ascii="Arial" w:hAnsi="Arial" w:cs="Arial"/>
          <w:i/>
          <w:color w:val="000000" w:themeColor="text1"/>
          <w:sz w:val="24"/>
          <w:szCs w:val="24"/>
        </w:rPr>
        <w:t>(указать должностное лицо, ответственное за противодействие коррупции в Учреждении</w:t>
      </w:r>
      <w:r w:rsidR="00402EBE" w:rsidRPr="00B81106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="006C2B7A" w:rsidRPr="00B8110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C2B7A" w:rsidRPr="00B81106">
        <w:rPr>
          <w:rFonts w:ascii="Arial" w:hAnsi="Arial" w:cs="Arial"/>
          <w:color w:val="000000" w:themeColor="text1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B81106">
          <w:rPr>
            <w:rFonts w:ascii="Arial" w:hAnsi="Arial" w:cs="Arial"/>
            <w:color w:val="000000" w:themeColor="text1"/>
            <w:sz w:val="24"/>
            <w:szCs w:val="24"/>
          </w:rPr>
          <w:t>уведомление</w:t>
        </w:r>
      </w:hyperlink>
      <w:r w:rsidR="006C2B7A" w:rsidRPr="00B81106">
        <w:rPr>
          <w:rFonts w:ascii="Arial" w:hAnsi="Arial" w:cs="Arial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B81106" w:rsidRDefault="00F03A55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3.3. Регистрация представленн</w:t>
      </w:r>
      <w:r w:rsidR="006C2B7A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ого уведомления производится в ж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урнале </w:t>
      </w:r>
      <w:r w:rsidR="006C2B7A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учета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B811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к совершению коррупционных правонарушений (далее </w:t>
      </w:r>
      <w:r w:rsidR="00C26730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–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Журнал</w:t>
      </w:r>
      <w:r w:rsidR="00C26730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учета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) по форме согласно приложению 2 к настоящему Положению.</w:t>
      </w:r>
    </w:p>
    <w:p w:rsidR="00F03A55" w:rsidRPr="00B81106" w:rsidRDefault="00C73A46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hyperlink w:anchor="P214" w:history="1">
        <w:r w:rsidR="00F03A55" w:rsidRPr="00B81106">
          <w:rPr>
            <w:rFonts w:ascii="Arial" w:hAnsi="Arial" w:cs="Arial"/>
            <w:color w:val="000000" w:themeColor="text1"/>
            <w:sz w:val="24"/>
            <w:szCs w:val="24"/>
            <w:lang w:eastAsia="en-US"/>
          </w:rPr>
          <w:t>Журнал</w:t>
        </w:r>
      </w:hyperlink>
      <w:r w:rsidR="00F03A55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26730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учета</w:t>
      </w:r>
      <w:r w:rsidR="00F03A55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оформляется и ведется в </w:t>
      </w:r>
      <w:r w:rsidR="00F03A55" w:rsidRPr="00B81106">
        <w:rPr>
          <w:rFonts w:ascii="Arial" w:hAnsi="Arial" w:cs="Arial"/>
          <w:i/>
          <w:color w:val="000000" w:themeColor="text1"/>
          <w:sz w:val="24"/>
          <w:szCs w:val="24"/>
          <w:lang w:eastAsia="en-US"/>
        </w:rPr>
        <w:t>(наименование организационно-кадрового подразделения Учреждения</w:t>
      </w:r>
      <w:r w:rsidR="00402EBE" w:rsidRPr="00B81106">
        <w:rPr>
          <w:rFonts w:ascii="Arial" w:hAnsi="Arial" w:cs="Arial"/>
          <w:i/>
          <w:color w:val="000000" w:themeColor="text1"/>
          <w:sz w:val="24"/>
          <w:szCs w:val="24"/>
          <w:lang w:eastAsia="en-US"/>
        </w:rPr>
        <w:t>)</w:t>
      </w:r>
      <w:r w:rsidR="00F03A55" w:rsidRPr="00B81106">
        <w:rPr>
          <w:rFonts w:ascii="Arial" w:hAnsi="Arial" w:cs="Arial"/>
          <w:i/>
          <w:color w:val="000000" w:themeColor="text1"/>
          <w:sz w:val="24"/>
          <w:szCs w:val="24"/>
          <w:lang w:eastAsia="en-US"/>
        </w:rPr>
        <w:t>, хранится</w:t>
      </w:r>
      <w:r w:rsidR="00F03A55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месте, защищенном от несанкционированного доступа.</w:t>
      </w:r>
    </w:p>
    <w:p w:rsidR="00F03A55" w:rsidRPr="00B81106" w:rsidRDefault="00F03A55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Ведение и хранение </w:t>
      </w:r>
      <w:r w:rsidR="00837A72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Ж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урнала </w:t>
      </w:r>
      <w:r w:rsidR="00C26730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учета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B81106" w:rsidRDefault="00F03A55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Ж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урнала </w:t>
      </w:r>
      <w:r w:rsidR="00837A72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учета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:rsidR="00F03A55" w:rsidRPr="00B81106" w:rsidRDefault="00F03A55" w:rsidP="006B04D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3.4. В нижнем правом углу последнего листа уведомления ставится регистрационная запись, содержащая:</w:t>
      </w:r>
    </w:p>
    <w:p w:rsidR="00F03A55" w:rsidRPr="00B81106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Ж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урнал </w:t>
      </w:r>
      <w:r w:rsidR="00837A72"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учета</w:t>
      </w: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);</w:t>
      </w:r>
    </w:p>
    <w:p w:rsidR="00F03A55" w:rsidRPr="00B81106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lang w:eastAsia="en-US"/>
        </w:rPr>
        <w:t>подпись и расшифровку фамилии лица, зарегистрировавшего уведомление.</w:t>
      </w:r>
    </w:p>
    <w:p w:rsidR="00957420" w:rsidRPr="00B81106" w:rsidRDefault="00CA38AA" w:rsidP="006B04D2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>3</w:t>
      </w:r>
      <w:r w:rsidR="00957420" w:rsidRPr="00B81106">
        <w:rPr>
          <w:rFonts w:ascii="Arial" w:eastAsia="Times New Roman" w:hAnsi="Arial" w:cs="Arial"/>
          <w:color w:val="000000" w:themeColor="text1"/>
        </w:rPr>
        <w:t>.</w:t>
      </w:r>
      <w:r w:rsidRPr="00B81106">
        <w:rPr>
          <w:rFonts w:ascii="Arial" w:eastAsia="Times New Roman" w:hAnsi="Arial" w:cs="Arial"/>
          <w:color w:val="000000" w:themeColor="text1"/>
        </w:rPr>
        <w:t>5</w:t>
      </w:r>
      <w:r w:rsidR="00957420" w:rsidRPr="00B81106">
        <w:rPr>
          <w:rFonts w:ascii="Arial" w:eastAsia="Times New Roman" w:hAnsi="Arial" w:cs="Arial"/>
          <w:color w:val="000000" w:themeColor="text1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B81106">
        <w:rPr>
          <w:rFonts w:ascii="Arial" w:hAnsi="Arial" w:cs="Arial"/>
          <w:color w:val="000000" w:themeColor="text1"/>
        </w:rPr>
        <w:t>руководитель</w:t>
      </w:r>
      <w:r w:rsidR="00957420" w:rsidRPr="00B81106">
        <w:rPr>
          <w:rFonts w:ascii="Arial" w:eastAsia="Times New Roman" w:hAnsi="Arial" w:cs="Arial"/>
          <w:color w:val="000000" w:themeColor="text1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B81106" w:rsidRDefault="00CA38AA" w:rsidP="006B04D2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>3</w:t>
      </w:r>
      <w:r w:rsidR="00957420" w:rsidRPr="00B81106">
        <w:rPr>
          <w:rFonts w:ascii="Arial" w:eastAsia="Times New Roman" w:hAnsi="Arial" w:cs="Arial"/>
          <w:color w:val="000000" w:themeColor="text1"/>
        </w:rPr>
        <w:t>.</w:t>
      </w:r>
      <w:r w:rsidRPr="00B81106">
        <w:rPr>
          <w:rFonts w:ascii="Arial" w:eastAsia="Times New Roman" w:hAnsi="Arial" w:cs="Arial"/>
          <w:color w:val="000000" w:themeColor="text1"/>
        </w:rPr>
        <w:t>6</w:t>
      </w:r>
      <w:r w:rsidR="00957420" w:rsidRPr="00B81106">
        <w:rPr>
          <w:rFonts w:ascii="Arial" w:eastAsia="Times New Roman" w:hAnsi="Arial" w:cs="Arial"/>
          <w:color w:val="000000" w:themeColor="text1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B81106" w:rsidRDefault="00CE5FC0" w:rsidP="006B04D2">
      <w:pPr>
        <w:pStyle w:val="Default"/>
        <w:ind w:firstLine="709"/>
        <w:jc w:val="both"/>
        <w:rPr>
          <w:rFonts w:ascii="Arial" w:eastAsia="Times New Roman" w:hAnsi="Arial" w:cs="Arial"/>
          <w:color w:val="000000" w:themeColor="text1"/>
        </w:rPr>
      </w:pPr>
    </w:p>
    <w:p w:rsidR="00CE5FC0" w:rsidRPr="00B81106" w:rsidRDefault="00F258B0" w:rsidP="006B04D2">
      <w:pPr>
        <w:pStyle w:val="Default"/>
        <w:ind w:firstLine="709"/>
        <w:jc w:val="center"/>
        <w:rPr>
          <w:rFonts w:ascii="Arial" w:eastAsia="Times New Roman" w:hAnsi="Arial" w:cs="Arial"/>
          <w:b/>
          <w:color w:val="000000" w:themeColor="text1"/>
        </w:rPr>
      </w:pPr>
      <w:r w:rsidRPr="00B81106">
        <w:rPr>
          <w:rFonts w:ascii="Arial" w:eastAsia="Times New Roman" w:hAnsi="Arial" w:cs="Arial"/>
          <w:b/>
          <w:color w:val="000000" w:themeColor="text1"/>
        </w:rPr>
        <w:t>4</w:t>
      </w:r>
      <w:r w:rsidR="00CE5FC0" w:rsidRPr="00B81106">
        <w:rPr>
          <w:rFonts w:ascii="Arial" w:eastAsia="Times New Roman" w:hAnsi="Arial" w:cs="Arial"/>
          <w:b/>
          <w:color w:val="000000" w:themeColor="text1"/>
        </w:rPr>
        <w:t>. Порядок организации</w:t>
      </w:r>
      <w:r w:rsidR="00F403AF" w:rsidRPr="00B81106">
        <w:rPr>
          <w:rFonts w:ascii="Arial" w:eastAsia="Times New Roman" w:hAnsi="Arial" w:cs="Arial"/>
          <w:b/>
          <w:color w:val="000000" w:themeColor="text1"/>
        </w:rPr>
        <w:t xml:space="preserve"> и проведения</w:t>
      </w:r>
      <w:r w:rsidR="00CE5FC0" w:rsidRPr="00B81106">
        <w:rPr>
          <w:rFonts w:ascii="Arial" w:eastAsia="Times New Roman" w:hAnsi="Arial" w:cs="Arial"/>
          <w:b/>
          <w:color w:val="000000" w:themeColor="text1"/>
        </w:rPr>
        <w:t xml:space="preserve"> проверки сведений, содержащихся в уведомлении</w:t>
      </w:r>
    </w:p>
    <w:p w:rsidR="00CE5FC0" w:rsidRPr="00B81106" w:rsidRDefault="00CE5FC0" w:rsidP="006B04D2">
      <w:pPr>
        <w:pStyle w:val="Default"/>
        <w:ind w:firstLine="709"/>
        <w:rPr>
          <w:rFonts w:ascii="Arial" w:eastAsia="Times New Roman" w:hAnsi="Arial" w:cs="Arial"/>
          <w:b/>
          <w:color w:val="000000" w:themeColor="text1"/>
        </w:rPr>
      </w:pPr>
    </w:p>
    <w:p w:rsidR="003C3975" w:rsidRPr="00B81106" w:rsidRDefault="00F258B0" w:rsidP="006B04D2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>4</w:t>
      </w:r>
      <w:r w:rsidR="00CE5FC0" w:rsidRPr="00B81106">
        <w:rPr>
          <w:rFonts w:ascii="Arial" w:eastAsia="Times New Roman" w:hAnsi="Arial" w:cs="Arial"/>
          <w:color w:val="000000" w:themeColor="text1"/>
        </w:rPr>
        <w:t xml:space="preserve">.1. </w:t>
      </w:r>
      <w:r w:rsidR="00CA38AA" w:rsidRPr="00B81106">
        <w:rPr>
          <w:rFonts w:ascii="Arial" w:eastAsia="Times New Roman" w:hAnsi="Arial" w:cs="Arial"/>
          <w:color w:val="000000" w:themeColor="text1"/>
        </w:rPr>
        <w:t xml:space="preserve">После регистрации </w:t>
      </w:r>
      <w:hyperlink w:anchor="P153" w:history="1">
        <w:r w:rsidR="00CA38AA" w:rsidRPr="00B81106">
          <w:rPr>
            <w:rFonts w:ascii="Arial" w:eastAsia="Times New Roman" w:hAnsi="Arial" w:cs="Arial"/>
            <w:color w:val="000000" w:themeColor="text1"/>
          </w:rPr>
          <w:t>уведомление</w:t>
        </w:r>
      </w:hyperlink>
      <w:r w:rsidR="00CA38AA" w:rsidRPr="00B81106">
        <w:rPr>
          <w:rFonts w:ascii="Arial" w:eastAsia="Times New Roman" w:hAnsi="Arial" w:cs="Arial"/>
          <w:color w:val="000000" w:themeColor="text1"/>
        </w:rPr>
        <w:t xml:space="preserve"> в течение рабочего дня передается для рассмотрения </w:t>
      </w:r>
      <w:r w:rsidR="00CE5FC0" w:rsidRPr="00B81106">
        <w:rPr>
          <w:rFonts w:ascii="Arial" w:eastAsia="Times New Roman" w:hAnsi="Arial" w:cs="Arial"/>
          <w:color w:val="000000" w:themeColor="text1"/>
        </w:rPr>
        <w:t>руководителю Учреждения.</w:t>
      </w:r>
      <w:r w:rsidR="003C3975" w:rsidRPr="00B81106">
        <w:rPr>
          <w:rFonts w:ascii="Arial" w:hAnsi="Arial" w:cs="Arial"/>
          <w:color w:val="000000" w:themeColor="text1"/>
        </w:rPr>
        <w:t xml:space="preserve"> </w:t>
      </w:r>
    </w:p>
    <w:p w:rsidR="006B04D2" w:rsidRPr="00B81106" w:rsidRDefault="00F258B0" w:rsidP="006B04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4</w:t>
      </w:r>
      <w:r w:rsidR="00E13472" w:rsidRPr="00B81106">
        <w:rPr>
          <w:rFonts w:ascii="Arial" w:hAnsi="Arial" w:cs="Arial"/>
          <w:color w:val="000000" w:themeColor="text1"/>
          <w:sz w:val="24"/>
          <w:szCs w:val="24"/>
        </w:rPr>
        <w:t>.</w:t>
      </w:r>
      <w:r w:rsidR="006B04D2" w:rsidRPr="00B81106">
        <w:rPr>
          <w:rFonts w:ascii="Arial" w:hAnsi="Arial" w:cs="Arial"/>
          <w:color w:val="000000" w:themeColor="text1"/>
          <w:sz w:val="24"/>
          <w:szCs w:val="24"/>
        </w:rPr>
        <w:t>2</w:t>
      </w:r>
      <w:r w:rsidR="00E13472" w:rsidRPr="00B81106">
        <w:rPr>
          <w:rFonts w:ascii="Arial" w:hAnsi="Arial" w:cs="Arial"/>
          <w:color w:val="000000" w:themeColor="text1"/>
          <w:sz w:val="24"/>
          <w:szCs w:val="24"/>
        </w:rPr>
        <w:t xml:space="preserve">. Проверка сведений, содержащихся в уведомлении, проводится </w:t>
      </w:r>
      <w:r w:rsidR="006B04D2" w:rsidRPr="00B81106">
        <w:rPr>
          <w:rFonts w:ascii="Arial" w:hAnsi="Arial" w:cs="Arial"/>
          <w:color w:val="000000" w:themeColor="text1"/>
          <w:sz w:val="24"/>
          <w:szCs w:val="24"/>
        </w:rPr>
        <w:t xml:space="preserve">лицом, ответственным за работу по профилактике коррупционных правонарушений </w:t>
      </w:r>
      <w:r w:rsidR="00E13472" w:rsidRPr="00B81106">
        <w:rPr>
          <w:rFonts w:ascii="Arial" w:hAnsi="Arial" w:cs="Arial"/>
          <w:color w:val="000000" w:themeColor="text1"/>
          <w:sz w:val="24"/>
          <w:szCs w:val="24"/>
        </w:rPr>
        <w:t>в течение десяти рабочих дней со дня регистрации уведомления.</w:t>
      </w:r>
    </w:p>
    <w:p w:rsidR="006B04D2" w:rsidRPr="00B81106" w:rsidRDefault="006B04D2" w:rsidP="006B04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eastAsia="Calibri" w:hAnsi="Arial" w:cs="Arial"/>
          <w:sz w:val="24"/>
          <w:szCs w:val="24"/>
        </w:rPr>
        <w:t>П</w:t>
      </w:r>
      <w:r w:rsidR="00F566E5" w:rsidRPr="00B81106">
        <w:rPr>
          <w:rFonts w:ascii="Arial" w:eastAsia="Calibri" w:hAnsi="Arial" w:cs="Arial"/>
          <w:sz w:val="24"/>
          <w:szCs w:val="24"/>
        </w:rPr>
        <w:t>роверк</w:t>
      </w:r>
      <w:r w:rsidRPr="00B81106">
        <w:rPr>
          <w:rFonts w:ascii="Arial" w:eastAsia="Calibri" w:hAnsi="Arial" w:cs="Arial"/>
          <w:sz w:val="24"/>
          <w:szCs w:val="24"/>
        </w:rPr>
        <w:t xml:space="preserve">а 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включает в себя опрос </w:t>
      </w:r>
      <w:r w:rsidRPr="00B81106">
        <w:rPr>
          <w:rFonts w:ascii="Arial" w:eastAsia="Calibri" w:hAnsi="Arial" w:cs="Arial"/>
          <w:sz w:val="24"/>
          <w:szCs w:val="24"/>
        </w:rPr>
        <w:t>работника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, подавшего уведомление, получение от </w:t>
      </w:r>
      <w:r w:rsidRPr="00B81106">
        <w:rPr>
          <w:rFonts w:ascii="Arial" w:eastAsia="Calibri" w:hAnsi="Arial" w:cs="Arial"/>
          <w:sz w:val="24"/>
          <w:szCs w:val="24"/>
        </w:rPr>
        <w:t>работника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B81106">
        <w:rPr>
          <w:rFonts w:ascii="Arial" w:hAnsi="Arial" w:cs="Arial"/>
          <w:sz w:val="24"/>
          <w:szCs w:val="24"/>
        </w:rPr>
        <w:t xml:space="preserve">к </w:t>
      </w:r>
      <w:r w:rsidRPr="00B81106">
        <w:rPr>
          <w:rFonts w:ascii="Arial" w:hAnsi="Arial" w:cs="Arial"/>
          <w:sz w:val="24"/>
          <w:szCs w:val="24"/>
        </w:rPr>
        <w:t>работнику</w:t>
      </w:r>
      <w:r w:rsidR="00F566E5" w:rsidRPr="00B81106">
        <w:rPr>
          <w:rFonts w:ascii="Arial" w:hAnsi="Arial" w:cs="Arial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:rsidR="006B04D2" w:rsidRPr="00B81106" w:rsidRDefault="006B04D2" w:rsidP="006B04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4.3. Лицо, ответственное за работу по профилактике коррупционных правонарушений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 по поручению </w:t>
      </w:r>
      <w:r w:rsidRPr="00B81106">
        <w:rPr>
          <w:rFonts w:ascii="Arial" w:eastAsia="Calibri" w:hAnsi="Arial" w:cs="Arial"/>
          <w:sz w:val="24"/>
          <w:szCs w:val="24"/>
        </w:rPr>
        <w:t>руководителя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 направляет полученные в результате проверки документы в органы прокуратуры Российской Федерации, не позднее 10 рабочих дней с даты</w:t>
      </w:r>
      <w:r w:rsidR="00D008EC" w:rsidRPr="00B81106">
        <w:rPr>
          <w:rFonts w:ascii="Arial" w:eastAsia="Calibri" w:hAnsi="Arial" w:cs="Arial"/>
          <w:sz w:val="24"/>
          <w:szCs w:val="24"/>
        </w:rPr>
        <w:t>,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 его регистрации в журнале.</w:t>
      </w:r>
    </w:p>
    <w:p w:rsidR="00F566E5" w:rsidRPr="00B81106" w:rsidRDefault="006B04D2" w:rsidP="006B04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eastAsia="Calibri" w:hAnsi="Arial" w:cs="Arial"/>
          <w:sz w:val="24"/>
          <w:szCs w:val="24"/>
        </w:rPr>
        <w:t xml:space="preserve">4.4. 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Проверка сведений </w:t>
      </w:r>
      <w:r w:rsidR="00F566E5" w:rsidRPr="00B81106">
        <w:rPr>
          <w:rFonts w:ascii="Arial" w:hAnsi="Arial" w:cs="Arial"/>
          <w:sz w:val="24"/>
          <w:szCs w:val="24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B81106">
        <w:rPr>
          <w:rFonts w:ascii="Arial" w:eastAsia="Calibri" w:hAnsi="Arial" w:cs="Arial"/>
          <w:sz w:val="24"/>
          <w:szCs w:val="24"/>
        </w:rPr>
        <w:t xml:space="preserve">проводится органами прокуратуры Российской Федерации, в соответствии с законодательством Российской Федерации. </w:t>
      </w:r>
    </w:p>
    <w:p w:rsidR="00F403AF" w:rsidRPr="00B81106" w:rsidRDefault="00F403AF" w:rsidP="006B04D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4D2" w:rsidRPr="00B81106" w:rsidRDefault="006B04D2" w:rsidP="006B04D2">
      <w:pPr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F403AF" w:rsidRPr="00B81106" w:rsidRDefault="00F403AF" w:rsidP="00F403A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</w:t>
      </w:r>
    </w:p>
    <w:p w:rsidR="00F403AF" w:rsidRPr="00B81106" w:rsidRDefault="00F403AF" w:rsidP="00F403AF">
      <w:pPr>
        <w:pStyle w:val="Default"/>
        <w:jc w:val="right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к Положению о порядке уведомления </w:t>
      </w:r>
    </w:p>
    <w:p w:rsidR="00F403AF" w:rsidRPr="00B81106" w:rsidRDefault="001712C9" w:rsidP="00F403AF">
      <w:pPr>
        <w:pStyle w:val="Default"/>
        <w:jc w:val="right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hAnsi="Arial" w:cs="Arial"/>
          <w:color w:val="000000" w:themeColor="text1"/>
        </w:rPr>
        <w:t>руководителя</w:t>
      </w:r>
      <w:r w:rsidR="00F403AF" w:rsidRPr="00B81106">
        <w:rPr>
          <w:rFonts w:ascii="Arial" w:eastAsia="Times New Roman" w:hAnsi="Arial" w:cs="Arial"/>
          <w:color w:val="000000" w:themeColor="text1"/>
        </w:rPr>
        <w:t xml:space="preserve"> о </w:t>
      </w:r>
      <w:r w:rsidR="00837A72" w:rsidRPr="00B81106">
        <w:rPr>
          <w:rFonts w:ascii="Arial" w:eastAsia="Times New Roman" w:hAnsi="Arial" w:cs="Arial"/>
          <w:color w:val="000000" w:themeColor="text1"/>
        </w:rPr>
        <w:t>фактах обращения в целях</w:t>
      </w:r>
      <w:r w:rsidR="00F403AF" w:rsidRPr="00B81106">
        <w:rPr>
          <w:rFonts w:ascii="Arial" w:eastAsia="Times New Roman" w:hAnsi="Arial" w:cs="Arial"/>
          <w:color w:val="000000" w:themeColor="text1"/>
        </w:rPr>
        <w:t xml:space="preserve"> склонения </w:t>
      </w:r>
    </w:p>
    <w:p w:rsidR="00F403AF" w:rsidRPr="00B81106" w:rsidRDefault="00F403AF" w:rsidP="00F403AF">
      <w:pPr>
        <w:pStyle w:val="Default"/>
        <w:jc w:val="right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к совершению коррупционных правонарушений </w:t>
      </w:r>
    </w:p>
    <w:p w:rsidR="00F403AF" w:rsidRPr="00B81106" w:rsidRDefault="00F403AF" w:rsidP="00F403A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8"/>
        <w:gridCol w:w="5155"/>
      </w:tblGrid>
      <w:tr w:rsidR="00F403AF" w:rsidRPr="00B81106" w:rsidTr="00B635D7">
        <w:tc>
          <w:tcPr>
            <w:tcW w:w="4644" w:type="dxa"/>
          </w:tcPr>
          <w:p w:rsidR="00F403AF" w:rsidRPr="00B81106" w:rsidRDefault="00F403AF" w:rsidP="00B635D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03AF" w:rsidRPr="00B81106" w:rsidRDefault="00F403AF" w:rsidP="00B635D7">
            <w:pPr>
              <w:pStyle w:val="Default"/>
              <w:jc w:val="right"/>
              <w:rPr>
                <w:rFonts w:ascii="Arial" w:hAnsi="Arial" w:cs="Arial"/>
                <w:color w:val="000000" w:themeColor="text1"/>
              </w:rPr>
            </w:pPr>
            <w:r w:rsidRPr="00B81106">
              <w:rPr>
                <w:rFonts w:ascii="Arial" w:hAnsi="Arial" w:cs="Arial"/>
                <w:i/>
                <w:color w:val="000000" w:themeColor="text1"/>
              </w:rPr>
              <w:t>_____________________________________</w:t>
            </w:r>
            <w:r w:rsidRPr="00B8110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403AF" w:rsidRPr="00B81106" w:rsidRDefault="00F403AF" w:rsidP="00B635D7">
            <w:pPr>
              <w:pStyle w:val="Default"/>
              <w:jc w:val="center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B81106">
              <w:rPr>
                <w:rFonts w:ascii="Arial" w:hAnsi="Arial" w:cs="Arial"/>
                <w:color w:val="000000" w:themeColor="text1"/>
                <w:vertAlign w:val="superscript"/>
              </w:rPr>
              <w:t xml:space="preserve">        (наименование должности</w:t>
            </w:r>
            <w:r w:rsidR="001712C9" w:rsidRPr="00B81106">
              <w:rPr>
                <w:rFonts w:ascii="Arial" w:hAnsi="Arial" w:cs="Arial"/>
                <w:color w:val="000000" w:themeColor="text1"/>
                <w:vertAlign w:val="superscript"/>
              </w:rPr>
              <w:t xml:space="preserve"> руководителя</w:t>
            </w:r>
            <w:r w:rsidRPr="00B81106">
              <w:rPr>
                <w:rFonts w:ascii="Arial" w:hAnsi="Arial" w:cs="Arial"/>
                <w:color w:val="000000" w:themeColor="text1"/>
                <w:vertAlign w:val="superscript"/>
              </w:rPr>
              <w:t>)</w:t>
            </w:r>
          </w:p>
          <w:p w:rsidR="00F403AF" w:rsidRPr="00B81106" w:rsidRDefault="00F403AF" w:rsidP="00B635D7">
            <w:pPr>
              <w:pStyle w:val="Default"/>
              <w:jc w:val="right"/>
              <w:rPr>
                <w:rFonts w:ascii="Arial" w:hAnsi="Arial" w:cs="Arial"/>
                <w:color w:val="000000" w:themeColor="text1"/>
              </w:rPr>
            </w:pPr>
            <w:r w:rsidRPr="00B81106">
              <w:rPr>
                <w:rFonts w:ascii="Arial" w:hAnsi="Arial" w:cs="Arial"/>
                <w:color w:val="000000" w:themeColor="text1"/>
              </w:rPr>
              <w:t>_____________________________________</w:t>
            </w:r>
          </w:p>
          <w:p w:rsidR="00F403AF" w:rsidRPr="00B81106" w:rsidRDefault="00F403AF" w:rsidP="00B635D7">
            <w:pPr>
              <w:pStyle w:val="Default"/>
              <w:jc w:val="center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B81106">
              <w:rPr>
                <w:rFonts w:ascii="Arial" w:hAnsi="Arial" w:cs="Arial"/>
                <w:color w:val="000000" w:themeColor="text1"/>
                <w:vertAlign w:val="superscript"/>
              </w:rPr>
              <w:t xml:space="preserve">  (ФИО)</w:t>
            </w:r>
          </w:p>
          <w:p w:rsidR="00F403AF" w:rsidRPr="00B81106" w:rsidRDefault="00F403AF" w:rsidP="00B635D7">
            <w:pPr>
              <w:pStyle w:val="Default"/>
              <w:jc w:val="right"/>
              <w:rPr>
                <w:rFonts w:ascii="Arial" w:hAnsi="Arial" w:cs="Arial"/>
                <w:color w:val="000000" w:themeColor="text1"/>
              </w:rPr>
            </w:pPr>
            <w:r w:rsidRPr="00B81106">
              <w:rPr>
                <w:rFonts w:ascii="Arial" w:hAnsi="Arial" w:cs="Arial"/>
                <w:color w:val="000000" w:themeColor="text1"/>
              </w:rPr>
              <w:t>от ___________________________________</w:t>
            </w:r>
          </w:p>
          <w:p w:rsidR="00F403AF" w:rsidRPr="00B81106" w:rsidRDefault="00F403AF" w:rsidP="00B635D7">
            <w:pPr>
              <w:pStyle w:val="Default"/>
              <w:spacing w:before="200"/>
              <w:jc w:val="right"/>
              <w:rPr>
                <w:rFonts w:ascii="Arial" w:hAnsi="Arial" w:cs="Arial"/>
                <w:color w:val="000000" w:themeColor="text1"/>
              </w:rPr>
            </w:pPr>
            <w:r w:rsidRPr="00B81106">
              <w:rPr>
                <w:rFonts w:ascii="Arial" w:hAnsi="Arial" w:cs="Arial"/>
                <w:color w:val="000000" w:themeColor="text1"/>
              </w:rPr>
              <w:t>_____________________________________</w:t>
            </w:r>
          </w:p>
          <w:p w:rsidR="00F403AF" w:rsidRPr="00B81106" w:rsidRDefault="00F403AF" w:rsidP="004830CB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B81106">
              <w:rPr>
                <w:rFonts w:ascii="Arial" w:hAnsi="Arial" w:cs="Arial"/>
                <w:color w:val="000000" w:themeColor="text1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B81106" w:rsidRDefault="00E71F9C" w:rsidP="00F403A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403AF" w:rsidRPr="00B81106" w:rsidRDefault="00F403AF" w:rsidP="00E71F9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b/>
          <w:color w:val="000000" w:themeColor="text1"/>
          <w:sz w:val="24"/>
          <w:szCs w:val="24"/>
        </w:rPr>
        <w:t>УВЕДОМЛЕНИЕ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о фактах обращения в целях склонения  работника  к совершению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коррупционных правонарушений</w:t>
      </w:r>
    </w:p>
    <w:p w:rsidR="00F403AF" w:rsidRPr="00B81106" w:rsidRDefault="00F403AF" w:rsidP="00F403AF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1.  Уведомляю о факте обращения в целях склонения меня к коррупционному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правонарушению (далее - склонение к правонарушению) со стороны___________________________________________________________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(указывается Ф.И.О., должность, все известные сведения о лице, склоняющем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к правонарушению)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2.  Склонение к правонарушению производилось в целях осуществления мною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(указывается сущность предполагаемого правонарушения)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(способ склонения: подкуп, угроза, обман и т.д.)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4.   Выгода,   преследуемая   </w:t>
      </w:r>
      <w:r w:rsidR="00C26730" w:rsidRPr="00B81106">
        <w:rPr>
          <w:rFonts w:ascii="Arial" w:hAnsi="Arial" w:cs="Arial"/>
          <w:color w:val="000000" w:themeColor="text1"/>
          <w:sz w:val="24"/>
          <w:szCs w:val="24"/>
        </w:rPr>
        <w:t xml:space="preserve">работником Учреждения, </w:t>
      </w:r>
      <w:r w:rsidRPr="00B81106">
        <w:rPr>
          <w:rFonts w:ascii="Arial" w:hAnsi="Arial" w:cs="Arial"/>
          <w:color w:val="000000" w:themeColor="text1"/>
          <w:sz w:val="24"/>
          <w:szCs w:val="24"/>
        </w:rPr>
        <w:t>предполагаемые последствия _____________________________________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5. Склонение к правонарушению произошло в __ час. __ мин.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"__"_________ 20__ г. в _________________________________________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(город, адрес)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6. Склонение к правонарушению производилось ______________________________________________________________</w:t>
      </w:r>
    </w:p>
    <w:p w:rsidR="009B5142" w:rsidRPr="00B81106" w:rsidRDefault="009B5142" w:rsidP="009B5142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B81106" w:rsidRDefault="009B5142" w:rsidP="009B5142">
      <w:pPr>
        <w:pStyle w:val="ConsPlusNonformat"/>
        <w:ind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8.  Для  разбирательства  по  существу  представляют  интерес следующие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сведения: _________________________________________________________________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_____________________________                                     _________</w:t>
      </w:r>
    </w:p>
    <w:p w:rsidR="009B5142" w:rsidRPr="00B81106" w:rsidRDefault="009B5142" w:rsidP="009B5142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(дата заполнения уведомления)                                                                                                  (подпись)</w:t>
      </w:r>
    </w:p>
    <w:p w:rsidR="009B5142" w:rsidRPr="00B81106" w:rsidRDefault="009B5142" w:rsidP="009B514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3AF" w:rsidRPr="00B81106" w:rsidRDefault="00E71F9C" w:rsidP="00E71F9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П</w:t>
      </w:r>
      <w:r w:rsidR="00F403AF" w:rsidRPr="00B81106">
        <w:rPr>
          <w:rFonts w:ascii="Arial" w:hAnsi="Arial" w:cs="Arial"/>
          <w:color w:val="000000" w:themeColor="text1"/>
          <w:sz w:val="24"/>
          <w:szCs w:val="24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B81106" w:rsidRDefault="00E71F9C" w:rsidP="00E71F9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1F9C" w:rsidRPr="00B81106" w:rsidRDefault="00E71F9C" w:rsidP="00E71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3AF" w:rsidRPr="00B81106" w:rsidRDefault="00F403AF" w:rsidP="00E71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«__» _________ 20__ г. ____________  _________________________________</w:t>
      </w:r>
    </w:p>
    <w:p w:rsidR="00E71F9C" w:rsidRPr="00B81106" w:rsidRDefault="00E71F9C" w:rsidP="00E71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3AF" w:rsidRPr="00B81106" w:rsidRDefault="00F403AF" w:rsidP="00E71F9C">
      <w:pPr>
        <w:ind w:left="3540" w:firstLine="708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vertAlign w:val="superscript"/>
        </w:rPr>
        <w:t>(подпись, ФИО)</w:t>
      </w:r>
    </w:p>
    <w:p w:rsidR="00F403AF" w:rsidRPr="00B81106" w:rsidRDefault="00F403AF" w:rsidP="00E71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Уведомление зарегистрировано «__» _____________ 20__г.</w:t>
      </w:r>
    </w:p>
    <w:p w:rsidR="00F403AF" w:rsidRPr="00B81106" w:rsidRDefault="00F403AF" w:rsidP="00E71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Регистрационный № __________________</w:t>
      </w:r>
    </w:p>
    <w:p w:rsidR="00F403AF" w:rsidRPr="00B81106" w:rsidRDefault="00F403AF" w:rsidP="00E71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1106">
        <w:rPr>
          <w:rFonts w:ascii="Arial" w:hAnsi="Arial" w:cs="Arial"/>
          <w:color w:val="000000" w:themeColor="text1"/>
          <w:sz w:val="24"/>
          <w:szCs w:val="24"/>
        </w:rPr>
        <w:t>__________________________________</w:t>
      </w:r>
      <w:r w:rsidR="00E71F9C" w:rsidRPr="00B81106">
        <w:rPr>
          <w:rFonts w:ascii="Arial" w:hAnsi="Arial" w:cs="Arial"/>
          <w:color w:val="000000" w:themeColor="text1"/>
          <w:sz w:val="24"/>
          <w:szCs w:val="24"/>
        </w:rPr>
        <w:t>____</w:t>
      </w:r>
    </w:p>
    <w:p w:rsidR="00F403AF" w:rsidRPr="00B81106" w:rsidRDefault="00E71F9C" w:rsidP="00E71F9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B81106">
        <w:rPr>
          <w:rFonts w:ascii="Arial" w:hAnsi="Arial" w:cs="Arial"/>
          <w:color w:val="000000" w:themeColor="text1"/>
          <w:sz w:val="24"/>
          <w:szCs w:val="24"/>
          <w:vertAlign w:val="superscript"/>
        </w:rPr>
        <w:t>(подпись, ФИО, должность специалиста)</w:t>
      </w:r>
    </w:p>
    <w:p w:rsidR="00785674" w:rsidRPr="00B81106" w:rsidRDefault="00785674" w:rsidP="00E71F9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  <w:sectPr w:rsidR="00785674" w:rsidRPr="00B81106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B81106" w:rsidRDefault="00785674" w:rsidP="00785674">
      <w:pPr>
        <w:jc w:val="right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B81106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Приложение 2</w:t>
      </w:r>
    </w:p>
    <w:p w:rsidR="00837A72" w:rsidRPr="00B81106" w:rsidRDefault="00837A72" w:rsidP="00837A72">
      <w:pPr>
        <w:pStyle w:val="Default"/>
        <w:jc w:val="right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к Положению о порядке уведомления </w:t>
      </w:r>
    </w:p>
    <w:p w:rsidR="00837A72" w:rsidRPr="00B81106" w:rsidRDefault="001712C9" w:rsidP="00837A72">
      <w:pPr>
        <w:pStyle w:val="Default"/>
        <w:jc w:val="right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hAnsi="Arial" w:cs="Arial"/>
          <w:color w:val="000000" w:themeColor="text1"/>
        </w:rPr>
        <w:t>руководителя</w:t>
      </w:r>
      <w:r w:rsidR="00837A72" w:rsidRPr="00B81106">
        <w:rPr>
          <w:rFonts w:ascii="Arial" w:eastAsia="Times New Roman" w:hAnsi="Arial" w:cs="Arial"/>
          <w:color w:val="000000" w:themeColor="text1"/>
        </w:rPr>
        <w:t xml:space="preserve"> о фактах обращения в целях склонения </w:t>
      </w:r>
    </w:p>
    <w:p w:rsidR="00837A72" w:rsidRPr="00B81106" w:rsidRDefault="00837A72" w:rsidP="00837A72">
      <w:pPr>
        <w:pStyle w:val="Default"/>
        <w:jc w:val="right"/>
        <w:rPr>
          <w:rFonts w:ascii="Arial" w:eastAsia="Times New Roman" w:hAnsi="Arial" w:cs="Arial"/>
          <w:color w:val="000000" w:themeColor="text1"/>
        </w:rPr>
      </w:pPr>
      <w:r w:rsidRPr="00B81106">
        <w:rPr>
          <w:rFonts w:ascii="Arial" w:eastAsia="Times New Roman" w:hAnsi="Arial" w:cs="Arial"/>
          <w:color w:val="000000" w:themeColor="text1"/>
        </w:rPr>
        <w:t xml:space="preserve">к совершению коррупционных правонарушений </w:t>
      </w:r>
    </w:p>
    <w:p w:rsidR="00785674" w:rsidRPr="00B81106" w:rsidRDefault="00785674" w:rsidP="0078567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85674" w:rsidRPr="00B81106" w:rsidRDefault="00785674" w:rsidP="00785674">
      <w:pPr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B81106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ЖУРНАЛ </w:t>
      </w:r>
      <w:r w:rsidR="00C26730" w:rsidRPr="00B81106">
        <w:rPr>
          <w:rFonts w:ascii="Arial" w:eastAsiaTheme="minorHAnsi" w:hAnsi="Arial" w:cs="Arial"/>
          <w:b/>
          <w:color w:val="000000" w:themeColor="text1"/>
          <w:sz w:val="24"/>
          <w:szCs w:val="24"/>
        </w:rPr>
        <w:t>У</w:t>
      </w:r>
      <w:r w:rsidR="00F24FF4" w:rsidRPr="00B81106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ЧЕТА </w:t>
      </w:r>
      <w:r w:rsidRPr="00B81106">
        <w:rPr>
          <w:rFonts w:ascii="Arial" w:eastAsiaTheme="minorHAnsi" w:hAnsi="Arial" w:cs="Arial"/>
          <w:b/>
          <w:color w:val="000000" w:themeColor="text1"/>
          <w:sz w:val="24"/>
          <w:szCs w:val="24"/>
        </w:rPr>
        <w:t>УВЕДОМЛЕНИЙ</w:t>
      </w:r>
    </w:p>
    <w:p w:rsidR="00785674" w:rsidRPr="00B81106" w:rsidRDefault="00785674" w:rsidP="00785674">
      <w:pPr>
        <w:pStyle w:val="Default"/>
        <w:jc w:val="center"/>
        <w:rPr>
          <w:rFonts w:ascii="Arial" w:hAnsi="Arial" w:cs="Arial"/>
          <w:b/>
          <w:color w:val="000000" w:themeColor="text1"/>
        </w:rPr>
      </w:pPr>
      <w:r w:rsidRPr="00B81106">
        <w:rPr>
          <w:rFonts w:ascii="Arial" w:hAnsi="Arial" w:cs="Arial"/>
          <w:b/>
          <w:color w:val="000000" w:themeColor="text1"/>
        </w:rPr>
        <w:t xml:space="preserve">о фактах обращения в целях склонения работников Учреждения </w:t>
      </w:r>
    </w:p>
    <w:p w:rsidR="00785674" w:rsidRPr="00B81106" w:rsidRDefault="00785674" w:rsidP="00785674">
      <w:pPr>
        <w:pStyle w:val="Default"/>
        <w:jc w:val="center"/>
        <w:rPr>
          <w:rFonts w:ascii="Arial" w:hAnsi="Arial" w:cs="Arial"/>
          <w:b/>
          <w:color w:val="000000" w:themeColor="text1"/>
        </w:rPr>
      </w:pPr>
      <w:r w:rsidRPr="00B81106">
        <w:rPr>
          <w:rFonts w:ascii="Arial" w:hAnsi="Arial" w:cs="Arial"/>
          <w:b/>
          <w:color w:val="000000" w:themeColor="text1"/>
        </w:rPr>
        <w:t>к совершению коррупционных правонарушений</w:t>
      </w:r>
    </w:p>
    <w:p w:rsidR="00785674" w:rsidRPr="00B81106" w:rsidRDefault="00785674" w:rsidP="00785674">
      <w:pPr>
        <w:pStyle w:val="Default"/>
        <w:jc w:val="center"/>
        <w:rPr>
          <w:rFonts w:ascii="Arial" w:hAnsi="Arial" w:cs="Arial"/>
          <w:b/>
          <w:color w:val="000000" w:themeColor="text1"/>
        </w:rPr>
      </w:pPr>
    </w:p>
    <w:p w:rsidR="00785674" w:rsidRPr="00B81106" w:rsidRDefault="00785674" w:rsidP="00785674">
      <w:pPr>
        <w:pStyle w:val="Default"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B81106" w:rsidTr="00785674">
        <w:tc>
          <w:tcPr>
            <w:tcW w:w="567" w:type="dxa"/>
            <w:vAlign w:val="center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Регистра-ционный</w:t>
            </w:r>
            <w:proofErr w:type="spellEnd"/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B81106" w:rsidRDefault="00786306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B81106" w:rsidRDefault="00785674" w:rsidP="00B635D7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785674" w:rsidRPr="00B81106" w:rsidTr="00785674">
        <w:tc>
          <w:tcPr>
            <w:tcW w:w="567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B81106" w:rsidRDefault="00785674" w:rsidP="00785674">
            <w:pP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785674" w:rsidRPr="00B81106" w:rsidTr="00785674">
        <w:tc>
          <w:tcPr>
            <w:tcW w:w="56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85674" w:rsidRPr="00B81106" w:rsidTr="00785674">
        <w:tc>
          <w:tcPr>
            <w:tcW w:w="56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85674" w:rsidRPr="00B81106" w:rsidTr="00785674">
        <w:tc>
          <w:tcPr>
            <w:tcW w:w="56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B81106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674" w:rsidRPr="00B81106" w:rsidRDefault="00785674" w:rsidP="00B635D7">
            <w:pPr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85674" w:rsidRPr="00B81106" w:rsidRDefault="00785674" w:rsidP="00785674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71F9C" w:rsidRPr="00B81106" w:rsidRDefault="00E71F9C" w:rsidP="00E71F9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71F9C" w:rsidRPr="00B81106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47294"/>
    <w:rsid w:val="003B3DF7"/>
    <w:rsid w:val="003C3975"/>
    <w:rsid w:val="00402EBE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B4D29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81106"/>
    <w:rsid w:val="00BB3395"/>
    <w:rsid w:val="00BE3DCD"/>
    <w:rsid w:val="00C126F4"/>
    <w:rsid w:val="00C26730"/>
    <w:rsid w:val="00C37239"/>
    <w:rsid w:val="00C73A46"/>
    <w:rsid w:val="00C841CB"/>
    <w:rsid w:val="00CA38AA"/>
    <w:rsid w:val="00CA5051"/>
    <w:rsid w:val="00CA7E78"/>
    <w:rsid w:val="00CE5FC0"/>
    <w:rsid w:val="00D008EC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008EC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D0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basedOn w:val="a0"/>
    <w:uiPriority w:val="22"/>
    <w:qFormat/>
    <w:rsid w:val="00D00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008EC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D0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basedOn w:val="a0"/>
    <w:uiPriority w:val="22"/>
    <w:qFormat/>
    <w:rsid w:val="00D00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10</cp:revision>
  <cp:lastPrinted>2021-09-29T10:36:00Z</cp:lastPrinted>
  <dcterms:created xsi:type="dcterms:W3CDTF">2020-10-26T03:19:00Z</dcterms:created>
  <dcterms:modified xsi:type="dcterms:W3CDTF">2021-10-18T08:35:00Z</dcterms:modified>
</cp:coreProperties>
</file>