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E" w:rsidRDefault="008E2458" w:rsidP="008E2458">
      <w:pPr>
        <w:spacing w:after="0"/>
        <w:jc w:val="center"/>
        <w:rPr>
          <w:rFonts w:ascii="Times New Roman" w:hAnsi="Times New Roman" w:cs="Times New Roman"/>
          <w:b/>
          <w:sz w:val="28"/>
          <w:szCs w:val="28"/>
        </w:rPr>
      </w:pPr>
      <w:r>
        <w:rPr>
          <w:rFonts w:ascii="Times New Roman" w:hAnsi="Times New Roman" w:cs="Times New Roman"/>
          <w:b/>
          <w:sz w:val="28"/>
          <w:szCs w:val="28"/>
        </w:rPr>
        <w:t>СОВЕТ</w:t>
      </w:r>
    </w:p>
    <w:p w:rsidR="008E2458" w:rsidRDefault="008E2458" w:rsidP="008E2458">
      <w:pPr>
        <w:spacing w:after="0"/>
        <w:jc w:val="center"/>
        <w:rPr>
          <w:rFonts w:ascii="Times New Roman" w:hAnsi="Times New Roman" w:cs="Times New Roman"/>
          <w:b/>
          <w:sz w:val="28"/>
          <w:szCs w:val="28"/>
        </w:rPr>
      </w:pPr>
      <w:r>
        <w:rPr>
          <w:rFonts w:ascii="Times New Roman" w:hAnsi="Times New Roman" w:cs="Times New Roman"/>
          <w:b/>
          <w:sz w:val="28"/>
          <w:szCs w:val="28"/>
        </w:rPr>
        <w:t>МОКРООЛЬХОВСКОГО СЕЛЬСКОГО ПОСЕЛЕНИЯ</w:t>
      </w:r>
      <w:r>
        <w:rPr>
          <w:rFonts w:ascii="Times New Roman" w:hAnsi="Times New Roman" w:cs="Times New Roman"/>
          <w:b/>
          <w:sz w:val="28"/>
          <w:szCs w:val="28"/>
        </w:rPr>
        <w:br/>
        <w:t>КОТОВСКОГО МУНИЦИПАЛЬНОГО РАЙОНА</w:t>
      </w:r>
      <w:r>
        <w:rPr>
          <w:rFonts w:ascii="Times New Roman" w:hAnsi="Times New Roman" w:cs="Times New Roman"/>
          <w:b/>
          <w:sz w:val="28"/>
          <w:szCs w:val="28"/>
        </w:rPr>
        <w:br/>
        <w:t>ВОЛГОГРАДСКОЙ ОБЛАСТИ</w:t>
      </w:r>
    </w:p>
    <w:p w:rsidR="008E2458" w:rsidRDefault="008E2458" w:rsidP="008E2458">
      <w:pPr>
        <w:spacing w:after="0"/>
        <w:jc w:val="center"/>
        <w:rPr>
          <w:rFonts w:ascii="Times New Roman" w:hAnsi="Times New Roman" w:cs="Times New Roman"/>
          <w:b/>
          <w:sz w:val="28"/>
          <w:szCs w:val="28"/>
        </w:rPr>
      </w:pPr>
    </w:p>
    <w:p w:rsidR="008E2458" w:rsidRDefault="008E2458" w:rsidP="008E2458">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8E2458" w:rsidRDefault="008E2458" w:rsidP="008E2458">
      <w:pPr>
        <w:spacing w:after="0"/>
        <w:rPr>
          <w:rFonts w:ascii="Times New Roman" w:hAnsi="Times New Roman" w:cs="Times New Roman"/>
          <w:b/>
          <w:sz w:val="28"/>
          <w:szCs w:val="28"/>
        </w:rPr>
      </w:pPr>
      <w:r>
        <w:rPr>
          <w:rFonts w:ascii="Times New Roman" w:hAnsi="Times New Roman" w:cs="Times New Roman"/>
          <w:b/>
          <w:sz w:val="28"/>
          <w:szCs w:val="28"/>
        </w:rPr>
        <w:t>от 25 февраля 2013 года                                                                  № 5/4</w:t>
      </w:r>
    </w:p>
    <w:p w:rsidR="008E2458" w:rsidRDefault="008E2458" w:rsidP="008E2458">
      <w:pPr>
        <w:spacing w:after="0"/>
        <w:rPr>
          <w:rFonts w:ascii="Times New Roman" w:hAnsi="Times New Roman" w:cs="Times New Roman"/>
          <w:b/>
          <w:sz w:val="28"/>
          <w:szCs w:val="28"/>
        </w:rPr>
      </w:pPr>
    </w:p>
    <w:p w:rsidR="008E2458" w:rsidRDefault="008E2458" w:rsidP="008E2458">
      <w:pPr>
        <w:spacing w:after="0"/>
        <w:rPr>
          <w:rFonts w:ascii="Times New Roman" w:hAnsi="Times New Roman" w:cs="Times New Roman"/>
          <w:b/>
          <w:sz w:val="28"/>
          <w:szCs w:val="28"/>
        </w:rPr>
      </w:pPr>
      <w:r>
        <w:rPr>
          <w:rFonts w:ascii="Times New Roman" w:hAnsi="Times New Roman" w:cs="Times New Roman"/>
          <w:b/>
          <w:sz w:val="28"/>
          <w:szCs w:val="28"/>
        </w:rPr>
        <w:t xml:space="preserve">   Об утверждении генерального плана Мокроольховского сельского  поселения Котовского муниципального района Волгоградской области</w:t>
      </w:r>
    </w:p>
    <w:p w:rsidR="008E2458" w:rsidRDefault="008E2458" w:rsidP="008E2458">
      <w:pPr>
        <w:spacing w:after="0"/>
        <w:rPr>
          <w:rFonts w:ascii="Times New Roman" w:hAnsi="Times New Roman" w:cs="Times New Roman"/>
          <w:b/>
          <w:sz w:val="28"/>
          <w:szCs w:val="28"/>
        </w:rPr>
      </w:pPr>
    </w:p>
    <w:p w:rsidR="008E2458" w:rsidRDefault="008E2458" w:rsidP="008E2458">
      <w:pPr>
        <w:spacing w:after="0"/>
        <w:ind w:left="-284"/>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Мокроольховского сельского поселения Котовского муниципального района, учитывая протокол публичных слушаний по проекту Генерального плана Мокроольховского сельского поселения Котовского муниципального района Волгоградской области от 28 января 2013 года, Совет Мокроольховского сельского поселения Котовского муниципального района,</w:t>
      </w:r>
      <w:proofErr w:type="gramEnd"/>
    </w:p>
    <w:p w:rsidR="008E2458" w:rsidRDefault="008E2458" w:rsidP="008E2458">
      <w:pPr>
        <w:spacing w:after="0"/>
        <w:ind w:left="-284"/>
        <w:rPr>
          <w:rFonts w:ascii="Times New Roman" w:hAnsi="Times New Roman" w:cs="Times New Roman"/>
          <w:b/>
          <w:sz w:val="28"/>
          <w:szCs w:val="28"/>
        </w:rPr>
      </w:pPr>
      <w:r>
        <w:rPr>
          <w:rFonts w:ascii="Times New Roman" w:hAnsi="Times New Roman" w:cs="Times New Roman"/>
          <w:b/>
          <w:sz w:val="28"/>
          <w:szCs w:val="28"/>
        </w:rPr>
        <w:t>РЕШИЛ:</w:t>
      </w:r>
    </w:p>
    <w:p w:rsidR="00803ED2" w:rsidRDefault="00194979" w:rsidP="00803ED2">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Утвердить  Генеральный  план </w:t>
      </w:r>
      <w:r w:rsidR="00803ED2">
        <w:rPr>
          <w:rFonts w:ascii="Times New Roman" w:hAnsi="Times New Roman" w:cs="Times New Roman"/>
          <w:sz w:val="28"/>
          <w:szCs w:val="28"/>
        </w:rPr>
        <w:t>Мокроольховского сельского поселения Котовского муниципального района Волгоградской области.</w:t>
      </w:r>
    </w:p>
    <w:p w:rsidR="00803ED2" w:rsidRDefault="00803ED2" w:rsidP="00803ED2">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Разместить</w:t>
      </w:r>
      <w:r w:rsidR="00194979">
        <w:rPr>
          <w:rFonts w:ascii="Times New Roman" w:hAnsi="Times New Roman" w:cs="Times New Roman"/>
          <w:sz w:val="28"/>
          <w:szCs w:val="28"/>
        </w:rPr>
        <w:t xml:space="preserve">, </w:t>
      </w:r>
      <w:r>
        <w:rPr>
          <w:rFonts w:ascii="Times New Roman" w:hAnsi="Times New Roman" w:cs="Times New Roman"/>
          <w:sz w:val="28"/>
          <w:szCs w:val="28"/>
        </w:rPr>
        <w:t xml:space="preserve"> Генеральный план на официальном сайте администрации Мокроольховского сельского поселения в сети Интернет.</w:t>
      </w:r>
    </w:p>
    <w:p w:rsidR="00803ED2" w:rsidRDefault="00803ED2" w:rsidP="00803ED2">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Решение вступает в силу со дня его официального обнародования.</w:t>
      </w:r>
    </w:p>
    <w:p w:rsidR="00803ED2" w:rsidRDefault="00803ED2" w:rsidP="00803ED2">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Направить настоящее Решение в администрацию Котовского муниципального района Волгоградской области.</w:t>
      </w:r>
    </w:p>
    <w:p w:rsidR="00803ED2" w:rsidRDefault="00803ED2" w:rsidP="00803ED2">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оставляю за собой.</w:t>
      </w:r>
    </w:p>
    <w:p w:rsidR="00803ED2" w:rsidRDefault="00803ED2" w:rsidP="00803ED2">
      <w:pPr>
        <w:pStyle w:val="a4"/>
        <w:spacing w:after="0"/>
        <w:rPr>
          <w:rFonts w:ascii="Times New Roman" w:hAnsi="Times New Roman" w:cs="Times New Roman"/>
          <w:sz w:val="28"/>
          <w:szCs w:val="28"/>
        </w:rPr>
      </w:pPr>
    </w:p>
    <w:p w:rsidR="00803ED2" w:rsidRDefault="00803ED2" w:rsidP="00803ED2">
      <w:pPr>
        <w:pStyle w:val="a4"/>
        <w:spacing w:after="0"/>
        <w:rPr>
          <w:rFonts w:ascii="Times New Roman" w:hAnsi="Times New Roman" w:cs="Times New Roman"/>
          <w:sz w:val="28"/>
          <w:szCs w:val="28"/>
        </w:rPr>
      </w:pPr>
    </w:p>
    <w:p w:rsidR="00803ED2" w:rsidRPr="00782E07" w:rsidRDefault="00803ED2" w:rsidP="00803ED2">
      <w:pPr>
        <w:pStyle w:val="a4"/>
        <w:spacing w:after="0"/>
        <w:rPr>
          <w:rFonts w:ascii="Times New Roman" w:hAnsi="Times New Roman" w:cs="Times New Roman"/>
          <w:b/>
          <w:sz w:val="28"/>
          <w:szCs w:val="28"/>
        </w:rPr>
      </w:pPr>
      <w:r w:rsidRPr="00782E07">
        <w:rPr>
          <w:rFonts w:ascii="Times New Roman" w:hAnsi="Times New Roman" w:cs="Times New Roman"/>
          <w:b/>
          <w:sz w:val="28"/>
          <w:szCs w:val="28"/>
        </w:rPr>
        <w:t>Глава Мокроольховского</w:t>
      </w:r>
    </w:p>
    <w:p w:rsidR="00803ED2" w:rsidRPr="00782E07" w:rsidRDefault="00803ED2" w:rsidP="00803ED2">
      <w:pPr>
        <w:pStyle w:val="a4"/>
        <w:spacing w:after="0"/>
        <w:ind w:left="-142" w:firstLine="862"/>
        <w:rPr>
          <w:rFonts w:ascii="Times New Roman" w:hAnsi="Times New Roman" w:cs="Times New Roman"/>
          <w:b/>
          <w:sz w:val="28"/>
          <w:szCs w:val="28"/>
        </w:rPr>
      </w:pPr>
      <w:r w:rsidRPr="00782E07">
        <w:rPr>
          <w:rFonts w:ascii="Times New Roman" w:hAnsi="Times New Roman" w:cs="Times New Roman"/>
          <w:b/>
          <w:sz w:val="28"/>
          <w:szCs w:val="28"/>
        </w:rPr>
        <w:t xml:space="preserve">сельского поселения                                         </w:t>
      </w:r>
      <w:proofErr w:type="spellStart"/>
      <w:r w:rsidRPr="00782E07">
        <w:rPr>
          <w:rFonts w:ascii="Times New Roman" w:hAnsi="Times New Roman" w:cs="Times New Roman"/>
          <w:b/>
          <w:sz w:val="28"/>
          <w:szCs w:val="28"/>
        </w:rPr>
        <w:t>С.А.Фокин</w:t>
      </w:r>
      <w:proofErr w:type="spellEnd"/>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803ED2">
      <w:pPr>
        <w:pStyle w:val="a4"/>
        <w:spacing w:after="0"/>
        <w:ind w:left="-142" w:firstLine="862"/>
        <w:rPr>
          <w:rFonts w:ascii="Times New Roman" w:hAnsi="Times New Roman" w:cs="Times New Roman"/>
          <w:sz w:val="28"/>
          <w:szCs w:val="28"/>
        </w:rPr>
      </w:pPr>
    </w:p>
    <w:p w:rsidR="00782E07" w:rsidRDefault="00782E07" w:rsidP="00782E07">
      <w:pPr>
        <w:pStyle w:val="a4"/>
        <w:spacing w:after="0"/>
        <w:ind w:left="-142" w:firstLine="862"/>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ТЕХНИКО-ЭКОНОМИЧЕСКИЕ ПОКАЗАТЕЛИ ГЕНЕРАЛЬНОГО ПЛАНА МОКРООЛЬХОВСКОГО СЕЛЬСКОГО ПОСЕЛЕНИЯ КОТОВСКОГО МУНИЦИПАЛЬНОГО РАЙОНА ВОЛГОГРАДСКОЙ ОБЛАСТИ</w:t>
      </w:r>
    </w:p>
    <w:tbl>
      <w:tblPr>
        <w:tblStyle w:val="a5"/>
        <w:tblW w:w="10632" w:type="dxa"/>
        <w:tblInd w:w="-743" w:type="dxa"/>
        <w:tblLook w:val="04A0" w:firstRow="1" w:lastRow="0" w:firstColumn="1" w:lastColumn="0" w:noHBand="0" w:noVBand="1"/>
      </w:tblPr>
      <w:tblGrid>
        <w:gridCol w:w="836"/>
        <w:gridCol w:w="4410"/>
        <w:gridCol w:w="2107"/>
        <w:gridCol w:w="1578"/>
        <w:gridCol w:w="1701"/>
      </w:tblGrid>
      <w:tr w:rsidR="00782E07" w:rsidTr="003A1EB4">
        <w:tc>
          <w:tcPr>
            <w:tcW w:w="836" w:type="dxa"/>
          </w:tcPr>
          <w:p w:rsidR="00782E07" w:rsidRPr="00782E07" w:rsidRDefault="00782E07" w:rsidP="00782E07">
            <w:pPr>
              <w:pStyle w:val="a4"/>
              <w:ind w:left="0"/>
              <w:jc w:val="center"/>
              <w:rPr>
                <w:rFonts w:ascii="Times New Roman" w:hAnsi="Times New Roman" w:cs="Times New Roman"/>
                <w:sz w:val="24"/>
                <w:szCs w:val="24"/>
              </w:rPr>
            </w:pPr>
            <w:r w:rsidRPr="00782E0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0" w:type="dxa"/>
          </w:tcPr>
          <w:p w:rsidR="00782E07" w:rsidRP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107" w:type="dxa"/>
          </w:tcPr>
          <w:p w:rsidR="00782E07" w:rsidRP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578" w:type="dxa"/>
          </w:tcPr>
          <w:p w:rsidR="00782E07" w:rsidRP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Современное состояние</w:t>
            </w:r>
          </w:p>
        </w:tc>
        <w:tc>
          <w:tcPr>
            <w:tcW w:w="1701" w:type="dxa"/>
          </w:tcPr>
          <w:p w:rsidR="00782E07" w:rsidRP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Расчетный срок</w:t>
            </w:r>
          </w:p>
        </w:tc>
      </w:tr>
      <w:tr w:rsidR="00782E07" w:rsidTr="003A1EB4">
        <w:tc>
          <w:tcPr>
            <w:tcW w:w="836" w:type="dxa"/>
          </w:tcPr>
          <w:p w:rsidR="00782E07" w:rsidRP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07"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r>
      <w:tr w:rsidR="00782E07" w:rsidTr="003A1EB4">
        <w:tc>
          <w:tcPr>
            <w:tcW w:w="836" w:type="dxa"/>
          </w:tcPr>
          <w:p w:rsidR="00782E07" w:rsidRDefault="00782E07" w:rsidP="00782E07">
            <w:pPr>
              <w:pStyle w:val="a4"/>
              <w:ind w:left="0"/>
              <w:jc w:val="center"/>
              <w:rPr>
                <w:rFonts w:ascii="Times New Roman" w:hAnsi="Times New Roman" w:cs="Times New Roman"/>
                <w:sz w:val="24"/>
                <w:szCs w:val="24"/>
              </w:rPr>
            </w:pPr>
          </w:p>
        </w:tc>
        <w:tc>
          <w:tcPr>
            <w:tcW w:w="4410" w:type="dxa"/>
          </w:tcPr>
          <w:p w:rsidR="00782E07" w:rsidRPr="009073B8" w:rsidRDefault="009073B8" w:rsidP="00782E07">
            <w:pPr>
              <w:pStyle w:val="a4"/>
              <w:ind w:left="0"/>
              <w:jc w:val="center"/>
              <w:rPr>
                <w:rFonts w:ascii="Times New Roman" w:hAnsi="Times New Roman" w:cs="Times New Roman"/>
                <w:b/>
                <w:sz w:val="24"/>
                <w:szCs w:val="24"/>
              </w:rPr>
            </w:pPr>
            <w:r w:rsidRPr="009073B8">
              <w:rPr>
                <w:rFonts w:ascii="Times New Roman" w:hAnsi="Times New Roman" w:cs="Times New Roman"/>
                <w:b/>
                <w:sz w:val="24"/>
                <w:szCs w:val="24"/>
                <w:lang w:val="en-US"/>
              </w:rPr>
              <w:t>I</w:t>
            </w:r>
            <w:r w:rsidRPr="009073B8">
              <w:rPr>
                <w:rFonts w:ascii="Times New Roman" w:hAnsi="Times New Roman" w:cs="Times New Roman"/>
                <w:b/>
                <w:sz w:val="24"/>
                <w:szCs w:val="24"/>
              </w:rPr>
              <w:t>. ТЕРРИТОРИЯ</w:t>
            </w:r>
          </w:p>
        </w:tc>
        <w:tc>
          <w:tcPr>
            <w:tcW w:w="2107" w:type="dxa"/>
          </w:tcPr>
          <w:p w:rsidR="00782E07" w:rsidRDefault="00782E07" w:rsidP="00782E07">
            <w:pPr>
              <w:pStyle w:val="a4"/>
              <w:ind w:left="0"/>
              <w:jc w:val="center"/>
              <w:rPr>
                <w:rFonts w:ascii="Times New Roman" w:hAnsi="Times New Roman" w:cs="Times New Roman"/>
                <w:sz w:val="24"/>
                <w:szCs w:val="24"/>
              </w:rPr>
            </w:pPr>
          </w:p>
        </w:tc>
        <w:tc>
          <w:tcPr>
            <w:tcW w:w="1578" w:type="dxa"/>
          </w:tcPr>
          <w:p w:rsidR="00782E07" w:rsidRDefault="00782E07" w:rsidP="00782E07">
            <w:pPr>
              <w:pStyle w:val="a4"/>
              <w:ind w:left="0"/>
              <w:jc w:val="center"/>
              <w:rPr>
                <w:rFonts w:ascii="Times New Roman" w:hAnsi="Times New Roman" w:cs="Times New Roman"/>
                <w:sz w:val="24"/>
                <w:szCs w:val="24"/>
              </w:rPr>
            </w:pPr>
          </w:p>
        </w:tc>
        <w:tc>
          <w:tcPr>
            <w:tcW w:w="1701" w:type="dxa"/>
          </w:tcPr>
          <w:p w:rsidR="00782E07" w:rsidRDefault="00782E07" w:rsidP="00782E07">
            <w:pPr>
              <w:pStyle w:val="a4"/>
              <w:ind w:left="0"/>
              <w:jc w:val="center"/>
              <w:rPr>
                <w:rFonts w:ascii="Times New Roman" w:hAnsi="Times New Roman" w:cs="Times New Roman"/>
                <w:sz w:val="24"/>
                <w:szCs w:val="24"/>
              </w:rPr>
            </w:pPr>
          </w:p>
        </w:tc>
      </w:tr>
      <w:tr w:rsidR="00782E07" w:rsidTr="003A1EB4">
        <w:tc>
          <w:tcPr>
            <w:tcW w:w="836"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Общая площадь земель в границах Мокроольховского сельского поселения</w:t>
            </w:r>
          </w:p>
        </w:tc>
        <w:tc>
          <w:tcPr>
            <w:tcW w:w="2107"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39398,5</w:t>
            </w:r>
          </w:p>
        </w:tc>
        <w:tc>
          <w:tcPr>
            <w:tcW w:w="1701"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39398,5</w:t>
            </w:r>
          </w:p>
        </w:tc>
      </w:tr>
      <w:tr w:rsidR="00782E07" w:rsidTr="003A1EB4">
        <w:tc>
          <w:tcPr>
            <w:tcW w:w="836" w:type="dxa"/>
          </w:tcPr>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Общая площадь земель в границах: </w:t>
            </w:r>
          </w:p>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p w:rsidR="00782E07" w:rsidRDefault="00782E0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782E07" w:rsidRDefault="00782E07" w:rsidP="00782E07">
            <w:pPr>
              <w:pStyle w:val="a4"/>
              <w:ind w:left="0"/>
              <w:jc w:val="center"/>
              <w:rPr>
                <w:rFonts w:ascii="Times New Roman" w:hAnsi="Times New Roman" w:cs="Times New Roman"/>
                <w:sz w:val="24"/>
                <w:szCs w:val="24"/>
              </w:rPr>
            </w:pP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782E07" w:rsidRDefault="00782E07" w:rsidP="00782E07">
            <w:pPr>
              <w:pStyle w:val="a4"/>
              <w:ind w:left="0"/>
              <w:jc w:val="center"/>
              <w:rPr>
                <w:rFonts w:ascii="Times New Roman" w:hAnsi="Times New Roman" w:cs="Times New Roman"/>
                <w:sz w:val="24"/>
                <w:szCs w:val="24"/>
              </w:rPr>
            </w:pP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486,4</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194,0</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279,7</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69,5</w:t>
            </w:r>
          </w:p>
        </w:tc>
        <w:tc>
          <w:tcPr>
            <w:tcW w:w="1701" w:type="dxa"/>
          </w:tcPr>
          <w:p w:rsidR="00782E07" w:rsidRDefault="00782E07" w:rsidP="00782E07">
            <w:pPr>
              <w:pStyle w:val="a4"/>
              <w:ind w:left="0"/>
              <w:jc w:val="center"/>
              <w:rPr>
                <w:rFonts w:ascii="Times New Roman" w:hAnsi="Times New Roman" w:cs="Times New Roman"/>
                <w:sz w:val="24"/>
                <w:szCs w:val="24"/>
              </w:rPr>
            </w:pP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486,4</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194,0</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279,7</w:t>
            </w:r>
          </w:p>
          <w:p w:rsidR="00782E07" w:rsidRDefault="00782E0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69,5</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общая площадь земель в границах застройки </w:t>
            </w:r>
            <w:r w:rsidRPr="009073B8">
              <w:rPr>
                <w:rFonts w:ascii="Times New Roman" w:hAnsi="Times New Roman" w:cs="Times New Roman"/>
                <w:b/>
                <w:sz w:val="24"/>
                <w:szCs w:val="24"/>
              </w:rPr>
              <w:t>с.</w:t>
            </w:r>
            <w:r>
              <w:rPr>
                <w:rFonts w:ascii="Times New Roman" w:hAnsi="Times New Roman" w:cs="Times New Roman"/>
                <w:sz w:val="24"/>
                <w:szCs w:val="24"/>
              </w:rPr>
              <w:t xml:space="preserve"> </w:t>
            </w:r>
            <w:r w:rsidRPr="009073B8">
              <w:rPr>
                <w:rFonts w:ascii="Times New Roman" w:hAnsi="Times New Roman" w:cs="Times New Roman"/>
                <w:b/>
                <w:sz w:val="24"/>
                <w:szCs w:val="24"/>
              </w:rPr>
              <w:t>Мокрая Ольховка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486,4/100</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486,4/100</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Жилая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251,7/51,7</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251,7/51,7</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индивидуальной жилой застройки постоянного проживания</w:t>
            </w:r>
          </w:p>
        </w:tc>
        <w:tc>
          <w:tcPr>
            <w:tcW w:w="2107"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241,9/49,7</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241,9/49,7</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Общественно-деловая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9,8/2,0</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9,8/2,0</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3.2.1.</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административно-делового назначения</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9,8/2,0</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9,8/2,0</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Производственная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121,5/25,0</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121,5/25,0</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3.3.1.</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Промышленности</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104,2/21,4</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104,2/21,4</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3.3.2.</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жилищно-коммунального хозяйства</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17,3/3,6</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17,3/3,6</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30,0/6,2</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30,0/6,2</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сельскохозяйственного использования</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50,0/10,3</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50,0/10,3</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18,9/3,9</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18,9/3,9</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Зона специального назначения: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14,3/2,9</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14,3/2,9</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ритуального назначения</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14,3/2,9</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14,3/2,9</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складирования и захоронения отходов</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BB0F2D" w:rsidTr="003A1EB4">
        <w:tc>
          <w:tcPr>
            <w:tcW w:w="836"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BB0F2D" w:rsidRDefault="00BB0F2D"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Общая площадь земель в границах застройки </w:t>
            </w:r>
            <w:r w:rsidRPr="009073B8">
              <w:rPr>
                <w:rFonts w:ascii="Times New Roman" w:hAnsi="Times New Roman" w:cs="Times New Roman"/>
                <w:b/>
                <w:sz w:val="24"/>
                <w:szCs w:val="24"/>
              </w:rPr>
              <w:t>с. Крячки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194,0/100</w:t>
            </w:r>
          </w:p>
        </w:tc>
        <w:tc>
          <w:tcPr>
            <w:tcW w:w="1701" w:type="dxa"/>
          </w:tcPr>
          <w:p w:rsidR="00BB0F2D" w:rsidRDefault="00BB0F2D"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194,0/100</w:t>
            </w:r>
          </w:p>
        </w:tc>
      </w:tr>
      <w:tr w:rsidR="00BB0F2D" w:rsidTr="003A1EB4">
        <w:tc>
          <w:tcPr>
            <w:tcW w:w="836" w:type="dxa"/>
          </w:tcPr>
          <w:p w:rsidR="00BB0F2D"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Pr>
          <w:p w:rsidR="00BB0F2D"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Жилая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B0F2D"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BB0F2D"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57,4/29,6</w:t>
            </w:r>
          </w:p>
        </w:tc>
        <w:tc>
          <w:tcPr>
            <w:tcW w:w="1701" w:type="dxa"/>
          </w:tcPr>
          <w:p w:rsidR="00BB0F2D"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57,4/29,6</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индивидуальной жилой застройки постоянного проживания</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49,8/25,7</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49,8/25,7</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Общественно-деловая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7,6/3,9</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7,6/3,9</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3.2.1.</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административно-делового назначения</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7,6/3,9</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7,6/3,9</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Производственная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36,9/19,0</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36,9/19,0</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3.3.1.</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Промышленности</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36,7/18,9</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36,7/18,9</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3.3.2.</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жилищно-коммунального хозяйства</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0,2/0,1</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0,2/0,1</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26,0/13,4</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26,0/13,4</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сельскохозяйственного использования</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58,4/30,1</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58,4/30,1</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12,9/6,6</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12,9/6,6</w:t>
            </w:r>
          </w:p>
        </w:tc>
      </w:tr>
      <w:tr w:rsidR="00C97738" w:rsidTr="003A1EB4">
        <w:tc>
          <w:tcPr>
            <w:tcW w:w="836" w:type="dxa"/>
          </w:tcPr>
          <w:p w:rsidR="00C97738" w:rsidRDefault="00C9773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4410" w:type="dxa"/>
          </w:tcPr>
          <w:p w:rsidR="00C97738" w:rsidRDefault="00C97738"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Зона специального назначения: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2,4/1,2</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2,4/1,2</w:t>
            </w:r>
          </w:p>
        </w:tc>
      </w:tr>
      <w:tr w:rsidR="00C97738" w:rsidTr="003A1EB4">
        <w:tc>
          <w:tcPr>
            <w:tcW w:w="836"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3.7.1.</w:t>
            </w:r>
          </w:p>
        </w:tc>
        <w:tc>
          <w:tcPr>
            <w:tcW w:w="4410" w:type="dxa"/>
          </w:tcPr>
          <w:p w:rsidR="00C97738"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ритуального назначения</w:t>
            </w:r>
          </w:p>
        </w:tc>
        <w:tc>
          <w:tcPr>
            <w:tcW w:w="2107" w:type="dxa"/>
          </w:tcPr>
          <w:p w:rsidR="00C97738"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2,4/1,2</w:t>
            </w:r>
          </w:p>
        </w:tc>
        <w:tc>
          <w:tcPr>
            <w:tcW w:w="1701" w:type="dxa"/>
          </w:tcPr>
          <w:p w:rsidR="00C97738"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2,4/1,2</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складирования и захоронения отходов</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Общая площадь земель в границах застройки </w:t>
            </w:r>
            <w:r w:rsidRPr="009073B8">
              <w:rPr>
                <w:rFonts w:ascii="Times New Roman" w:hAnsi="Times New Roman" w:cs="Times New Roman"/>
                <w:b/>
                <w:sz w:val="24"/>
                <w:szCs w:val="24"/>
              </w:rPr>
              <w:t xml:space="preserve">с. </w:t>
            </w:r>
            <w:proofErr w:type="spellStart"/>
            <w:r w:rsidRPr="009073B8">
              <w:rPr>
                <w:rFonts w:ascii="Times New Roman" w:hAnsi="Times New Roman" w:cs="Times New Roman"/>
                <w:b/>
                <w:sz w:val="24"/>
                <w:szCs w:val="24"/>
              </w:rPr>
              <w:t>Неткачево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69,5/100</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69,5/100</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Жилая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22,4/32,2</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22,4/32,2</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3.1.1.</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индивидуальной жилой застройки постоянного проживания</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21,7/31,2</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21,7/31,2</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Общественно-деловая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0,7/1,0</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0,7/1,0</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3.2.1.</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административно-делового назначения</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0,7/1,0</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0,7/1,0</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Производственная зона: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9,5/13,7</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9,5/13,7</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3.3.1.</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Промышленности</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9,1/13,1</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9,1/13,1</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3.3.2.</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жилищно-коммунального хозяйства</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0,4/0,6</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0,4/0,6</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11,7/16,8</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11,7/16,8</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сельскохозяйственного использования</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19,9/28,6</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19,9/28,6</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4,1/5,9</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4,1/5,9</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Зона специального назначения: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1,9/2,7</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1,9/2,7</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3.7.1.</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ритуального назначения</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1,9/2,7</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1,9/2,7</w:t>
            </w:r>
          </w:p>
        </w:tc>
      </w:tr>
      <w:tr w:rsidR="00F2653E" w:rsidTr="003A1EB4">
        <w:tc>
          <w:tcPr>
            <w:tcW w:w="836"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3.7.2.</w:t>
            </w:r>
          </w:p>
        </w:tc>
        <w:tc>
          <w:tcPr>
            <w:tcW w:w="4410" w:type="dxa"/>
          </w:tcPr>
          <w:p w:rsidR="00F2653E" w:rsidRDefault="00F2653E" w:rsidP="00782E07">
            <w:pPr>
              <w:pStyle w:val="a4"/>
              <w:ind w:left="0"/>
              <w:rPr>
                <w:rFonts w:ascii="Times New Roman" w:hAnsi="Times New Roman" w:cs="Times New Roman"/>
                <w:sz w:val="24"/>
                <w:szCs w:val="24"/>
              </w:rPr>
            </w:pPr>
            <w:r>
              <w:rPr>
                <w:rFonts w:ascii="Times New Roman" w:hAnsi="Times New Roman" w:cs="Times New Roman"/>
                <w:sz w:val="24"/>
                <w:szCs w:val="24"/>
              </w:rPr>
              <w:t>Зона складирования и захоронения отходов</w:t>
            </w:r>
          </w:p>
        </w:tc>
        <w:tc>
          <w:tcPr>
            <w:tcW w:w="2107" w:type="dxa"/>
          </w:tcPr>
          <w:p w:rsidR="00F2653E" w:rsidRDefault="00F265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га/%</w:t>
            </w:r>
          </w:p>
        </w:tc>
        <w:tc>
          <w:tcPr>
            <w:tcW w:w="1578"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F2653E" w:rsidRDefault="009073B8"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513DA5" w:rsidTr="003A1EB4">
        <w:tc>
          <w:tcPr>
            <w:tcW w:w="836" w:type="dxa"/>
          </w:tcPr>
          <w:p w:rsidR="00513DA5" w:rsidRDefault="00513DA5" w:rsidP="00782E07">
            <w:pPr>
              <w:pStyle w:val="a4"/>
              <w:ind w:left="0"/>
              <w:jc w:val="center"/>
              <w:rPr>
                <w:rFonts w:ascii="Times New Roman" w:hAnsi="Times New Roman" w:cs="Times New Roman"/>
                <w:sz w:val="24"/>
                <w:szCs w:val="24"/>
              </w:rPr>
            </w:pPr>
          </w:p>
        </w:tc>
        <w:tc>
          <w:tcPr>
            <w:tcW w:w="4410" w:type="dxa"/>
          </w:tcPr>
          <w:p w:rsidR="00513DA5" w:rsidRPr="00E14DF1" w:rsidRDefault="00E14DF1" w:rsidP="00782E07">
            <w:pPr>
              <w:pStyle w:val="a4"/>
              <w:ind w:left="0"/>
              <w:rPr>
                <w:rFonts w:ascii="Times New Roman" w:hAnsi="Times New Roman" w:cs="Times New Roman"/>
                <w:b/>
                <w:sz w:val="24"/>
                <w:szCs w:val="24"/>
              </w:rPr>
            </w:pPr>
            <w:r w:rsidRPr="00E14DF1">
              <w:rPr>
                <w:rFonts w:ascii="Times New Roman" w:hAnsi="Times New Roman" w:cs="Times New Roman"/>
                <w:b/>
                <w:sz w:val="24"/>
                <w:szCs w:val="24"/>
                <w:lang w:val="en-US"/>
              </w:rPr>
              <w:t>II</w:t>
            </w:r>
            <w:r w:rsidRPr="00E14DF1">
              <w:rPr>
                <w:rFonts w:ascii="Times New Roman" w:hAnsi="Times New Roman" w:cs="Times New Roman"/>
                <w:b/>
                <w:sz w:val="24"/>
                <w:szCs w:val="24"/>
              </w:rPr>
              <w:t>. НАСЕЛЕНИЕ</w:t>
            </w:r>
          </w:p>
        </w:tc>
        <w:tc>
          <w:tcPr>
            <w:tcW w:w="2107" w:type="dxa"/>
          </w:tcPr>
          <w:p w:rsidR="00513DA5" w:rsidRDefault="00513DA5" w:rsidP="00782E07">
            <w:pPr>
              <w:pStyle w:val="a4"/>
              <w:ind w:left="0"/>
              <w:jc w:val="center"/>
              <w:rPr>
                <w:rFonts w:ascii="Times New Roman" w:hAnsi="Times New Roman" w:cs="Times New Roman"/>
                <w:sz w:val="24"/>
                <w:szCs w:val="24"/>
              </w:rPr>
            </w:pPr>
          </w:p>
        </w:tc>
        <w:tc>
          <w:tcPr>
            <w:tcW w:w="1578" w:type="dxa"/>
          </w:tcPr>
          <w:p w:rsidR="00513DA5" w:rsidRDefault="00513DA5" w:rsidP="00782E07">
            <w:pPr>
              <w:pStyle w:val="a4"/>
              <w:ind w:left="0"/>
              <w:jc w:val="center"/>
              <w:rPr>
                <w:rFonts w:ascii="Times New Roman" w:hAnsi="Times New Roman" w:cs="Times New Roman"/>
                <w:sz w:val="24"/>
                <w:szCs w:val="24"/>
              </w:rPr>
            </w:pPr>
          </w:p>
        </w:tc>
        <w:tc>
          <w:tcPr>
            <w:tcW w:w="1701" w:type="dxa"/>
          </w:tcPr>
          <w:p w:rsidR="00513DA5" w:rsidRDefault="00513DA5" w:rsidP="00782E07">
            <w:pPr>
              <w:pStyle w:val="a4"/>
              <w:ind w:left="0"/>
              <w:jc w:val="center"/>
              <w:rPr>
                <w:rFonts w:ascii="Times New Roman" w:hAnsi="Times New Roman" w:cs="Times New Roman"/>
                <w:sz w:val="24"/>
                <w:szCs w:val="24"/>
              </w:rPr>
            </w:pP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E14DF1" w:rsidRP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Общая численность постоянного населения: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1956/100</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2386/100</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967/49,4</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1180/49,4</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402/20,6</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490/20,6</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497/25,4</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606/25,4</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90/4,6</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110/4,6</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Плотность населения с. Мокрая Ольховка</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 на га</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Плотность населения с. Крячки</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 на га</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Плотность населения с. </w:t>
            </w:r>
            <w:proofErr w:type="spellStart"/>
            <w:r>
              <w:rPr>
                <w:rFonts w:ascii="Times New Roman" w:hAnsi="Times New Roman" w:cs="Times New Roman"/>
                <w:sz w:val="24"/>
                <w:szCs w:val="24"/>
              </w:rPr>
              <w:t>Перещепное</w:t>
            </w:r>
            <w:proofErr w:type="spellEnd"/>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 на га</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Плотность населения с. </w:t>
            </w:r>
            <w:proofErr w:type="spellStart"/>
            <w:r>
              <w:rPr>
                <w:rFonts w:ascii="Times New Roman" w:hAnsi="Times New Roman" w:cs="Times New Roman"/>
                <w:sz w:val="24"/>
                <w:szCs w:val="24"/>
              </w:rPr>
              <w:t>Неткачево</w:t>
            </w:r>
            <w:proofErr w:type="spellEnd"/>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 на га</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Возрастная структура населения Мокроольховского сельского поселения: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1956/100</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2386/100</w:t>
            </w:r>
          </w:p>
        </w:tc>
      </w:tr>
      <w:tr w:rsidR="00E14DF1" w:rsidTr="003A1EB4">
        <w:tc>
          <w:tcPr>
            <w:tcW w:w="836"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Pr>
          <w:p w:rsidR="00E14DF1" w:rsidRDefault="00E14DF1" w:rsidP="00782E07">
            <w:pPr>
              <w:pStyle w:val="a4"/>
              <w:ind w:left="0"/>
              <w:rPr>
                <w:rFonts w:ascii="Times New Roman" w:hAnsi="Times New Roman" w:cs="Times New Roman"/>
                <w:sz w:val="24"/>
                <w:szCs w:val="24"/>
              </w:rPr>
            </w:pPr>
            <w:r>
              <w:rPr>
                <w:rFonts w:ascii="Times New Roman" w:hAnsi="Times New Roman" w:cs="Times New Roman"/>
                <w:sz w:val="24"/>
                <w:szCs w:val="24"/>
              </w:rPr>
              <w:t>Население младше трудоспособного возраста</w:t>
            </w:r>
          </w:p>
        </w:tc>
        <w:tc>
          <w:tcPr>
            <w:tcW w:w="2107" w:type="dxa"/>
          </w:tcPr>
          <w:p w:rsidR="00E14DF1"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286/14,6</w:t>
            </w:r>
          </w:p>
        </w:tc>
        <w:tc>
          <w:tcPr>
            <w:tcW w:w="1701" w:type="dxa"/>
          </w:tcPr>
          <w:p w:rsidR="00E14DF1" w:rsidRDefault="00E14DF1"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349/14,6</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Население в трудоспособном возрасте</w:t>
            </w:r>
          </w:p>
        </w:tc>
        <w:tc>
          <w:tcPr>
            <w:tcW w:w="2107"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1093/55,9</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1333/55,9</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Население старше трудоспособного возраста</w:t>
            </w:r>
          </w:p>
        </w:tc>
        <w:tc>
          <w:tcPr>
            <w:tcW w:w="2107"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чел./%</w:t>
            </w: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577/29,5</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704/29,5</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ЖИЛИЩНЫЙ ФОНД</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p>
        </w:tc>
        <w:tc>
          <w:tcPr>
            <w:tcW w:w="1701" w:type="dxa"/>
          </w:tcPr>
          <w:p w:rsidR="00FB249F" w:rsidRDefault="00FB249F" w:rsidP="00782E07">
            <w:pPr>
              <w:pStyle w:val="a4"/>
              <w:ind w:left="0"/>
              <w:jc w:val="center"/>
              <w:rPr>
                <w:rFonts w:ascii="Times New Roman" w:hAnsi="Times New Roman" w:cs="Times New Roman"/>
                <w:sz w:val="24"/>
                <w:szCs w:val="24"/>
              </w:rPr>
            </w:pP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FB249F" w:rsidRDefault="00FB249F" w:rsidP="00782E07">
            <w:pPr>
              <w:pStyle w:val="a4"/>
              <w:ind w:left="0"/>
              <w:rPr>
                <w:rFonts w:ascii="Times New Roman" w:hAnsi="Times New Roman" w:cs="Times New Roman"/>
                <w:sz w:val="24"/>
                <w:szCs w:val="24"/>
              </w:rPr>
            </w:pPr>
            <w:r w:rsidRPr="00FB249F">
              <w:rPr>
                <w:rFonts w:ascii="Times New Roman" w:hAnsi="Times New Roman" w:cs="Times New Roman"/>
                <w:sz w:val="24"/>
                <w:szCs w:val="24"/>
              </w:rPr>
              <w:t>Средняя обеспеченность населения:</w:t>
            </w:r>
          </w:p>
          <w:p w:rsidR="00FB249F" w:rsidRP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tcPr>
          <w:p w:rsidR="00FB249F" w:rsidRP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Общий объем жилищного фонда: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общем объеме жилищного фонда по типу застройки:</w:t>
            </w:r>
          </w:p>
        </w:tc>
        <w:tc>
          <w:tcPr>
            <w:tcW w:w="2107"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w:t>
            </w: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522</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528</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270</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272</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103</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133</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135</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FB249F" w:rsidRDefault="00FB249F" w:rsidP="00782E07">
            <w:pPr>
              <w:pStyle w:val="a4"/>
              <w:ind w:left="0"/>
              <w:jc w:val="center"/>
              <w:rPr>
                <w:rFonts w:ascii="Times New Roman" w:hAnsi="Times New Roman" w:cs="Times New Roman"/>
                <w:sz w:val="24"/>
                <w:szCs w:val="24"/>
              </w:rPr>
            </w:pPr>
          </w:p>
        </w:tc>
        <w:tc>
          <w:tcPr>
            <w:tcW w:w="1578"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701"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r>
      <w:tr w:rsidR="00FB249F" w:rsidTr="003A1EB4">
        <w:tc>
          <w:tcPr>
            <w:tcW w:w="836"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410" w:type="dxa"/>
          </w:tcPr>
          <w:p w:rsidR="00FB249F" w:rsidRDefault="00FB249F" w:rsidP="00782E07">
            <w:pPr>
              <w:pStyle w:val="a4"/>
              <w:ind w:left="0"/>
              <w:rPr>
                <w:rFonts w:ascii="Times New Roman" w:hAnsi="Times New Roman" w:cs="Times New Roman"/>
                <w:sz w:val="24"/>
                <w:szCs w:val="24"/>
              </w:rPr>
            </w:pPr>
            <w:r>
              <w:rPr>
                <w:rFonts w:ascii="Times New Roman" w:hAnsi="Times New Roman" w:cs="Times New Roman"/>
                <w:sz w:val="24"/>
                <w:szCs w:val="24"/>
              </w:rPr>
              <w:t>Малоэтажная индивидуальная жилая застройка:</w:t>
            </w:r>
          </w:p>
        </w:tc>
        <w:tc>
          <w:tcPr>
            <w:tcW w:w="2107" w:type="dxa"/>
          </w:tcPr>
          <w:p w:rsidR="00FB249F" w:rsidRDefault="00FB249F"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 в % от общего объема жилищного фонда</w:t>
            </w:r>
          </w:p>
        </w:tc>
        <w:tc>
          <w:tcPr>
            <w:tcW w:w="1578" w:type="dxa"/>
          </w:tcPr>
          <w:p w:rsidR="00FB249F" w:rsidRDefault="006A7F3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522/100</w:t>
            </w:r>
          </w:p>
        </w:tc>
        <w:tc>
          <w:tcPr>
            <w:tcW w:w="1701" w:type="dxa"/>
          </w:tcPr>
          <w:p w:rsidR="00FB249F" w:rsidRDefault="006A7F3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528/100</w:t>
            </w:r>
          </w:p>
        </w:tc>
      </w:tr>
      <w:tr w:rsidR="006A7F34" w:rsidTr="003A1EB4">
        <w:tc>
          <w:tcPr>
            <w:tcW w:w="836" w:type="dxa"/>
          </w:tcPr>
          <w:p w:rsidR="006A7F34" w:rsidRDefault="006A7F34" w:rsidP="00782E07">
            <w:pPr>
              <w:pStyle w:val="a4"/>
              <w:ind w:left="0"/>
              <w:jc w:val="center"/>
              <w:rPr>
                <w:rFonts w:ascii="Times New Roman" w:hAnsi="Times New Roman" w:cs="Times New Roman"/>
                <w:sz w:val="24"/>
                <w:szCs w:val="24"/>
              </w:rPr>
            </w:pPr>
          </w:p>
        </w:tc>
        <w:tc>
          <w:tcPr>
            <w:tcW w:w="4410" w:type="dxa"/>
          </w:tcPr>
          <w:p w:rsidR="006A7F34" w:rsidRDefault="006A7F34"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6A7F34" w:rsidRDefault="006A7F34" w:rsidP="00782E07">
            <w:pPr>
              <w:pStyle w:val="a4"/>
              <w:ind w:left="0"/>
              <w:jc w:val="center"/>
              <w:rPr>
                <w:rFonts w:ascii="Times New Roman" w:hAnsi="Times New Roman" w:cs="Times New Roman"/>
                <w:sz w:val="24"/>
                <w:szCs w:val="24"/>
              </w:rPr>
            </w:pPr>
          </w:p>
        </w:tc>
        <w:tc>
          <w:tcPr>
            <w:tcW w:w="1578" w:type="dxa"/>
          </w:tcPr>
          <w:p w:rsidR="006A7F34" w:rsidRDefault="006A7F3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270/100</w:t>
            </w:r>
          </w:p>
        </w:tc>
        <w:tc>
          <w:tcPr>
            <w:tcW w:w="1701" w:type="dxa"/>
          </w:tcPr>
          <w:p w:rsidR="006A7F34" w:rsidRDefault="006A7F3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272/100</w:t>
            </w:r>
          </w:p>
        </w:tc>
      </w:tr>
      <w:tr w:rsidR="006A7F34" w:rsidTr="003A1EB4">
        <w:tc>
          <w:tcPr>
            <w:tcW w:w="836" w:type="dxa"/>
          </w:tcPr>
          <w:p w:rsidR="006A7F34" w:rsidRDefault="006A7F34" w:rsidP="00782E07">
            <w:pPr>
              <w:pStyle w:val="a4"/>
              <w:ind w:left="0"/>
              <w:jc w:val="center"/>
              <w:rPr>
                <w:rFonts w:ascii="Times New Roman" w:hAnsi="Times New Roman" w:cs="Times New Roman"/>
                <w:sz w:val="24"/>
                <w:szCs w:val="24"/>
              </w:rPr>
            </w:pPr>
          </w:p>
        </w:tc>
        <w:tc>
          <w:tcPr>
            <w:tcW w:w="4410" w:type="dxa"/>
          </w:tcPr>
          <w:p w:rsidR="006A7F34" w:rsidRDefault="00DB3AD7"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6A7F34" w:rsidRDefault="006A7F34" w:rsidP="00782E07">
            <w:pPr>
              <w:pStyle w:val="a4"/>
              <w:ind w:left="0"/>
              <w:jc w:val="center"/>
              <w:rPr>
                <w:rFonts w:ascii="Times New Roman" w:hAnsi="Times New Roman" w:cs="Times New Roman"/>
                <w:sz w:val="24"/>
                <w:szCs w:val="24"/>
              </w:rPr>
            </w:pPr>
          </w:p>
        </w:tc>
        <w:tc>
          <w:tcPr>
            <w:tcW w:w="1578" w:type="dxa"/>
          </w:tcPr>
          <w:p w:rsidR="006A7F34"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102/100</w:t>
            </w:r>
          </w:p>
        </w:tc>
        <w:tc>
          <w:tcPr>
            <w:tcW w:w="1701" w:type="dxa"/>
          </w:tcPr>
          <w:p w:rsidR="006A7F34"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103/100</w:t>
            </w:r>
          </w:p>
        </w:tc>
      </w:tr>
      <w:tr w:rsidR="00DB3AD7" w:rsidTr="003A1EB4">
        <w:tc>
          <w:tcPr>
            <w:tcW w:w="836" w:type="dxa"/>
          </w:tcPr>
          <w:p w:rsidR="00DB3AD7" w:rsidRDefault="00DB3AD7" w:rsidP="00782E07">
            <w:pPr>
              <w:pStyle w:val="a4"/>
              <w:ind w:left="0"/>
              <w:jc w:val="center"/>
              <w:rPr>
                <w:rFonts w:ascii="Times New Roman" w:hAnsi="Times New Roman" w:cs="Times New Roman"/>
                <w:sz w:val="24"/>
                <w:szCs w:val="24"/>
              </w:rPr>
            </w:pPr>
          </w:p>
        </w:tc>
        <w:tc>
          <w:tcPr>
            <w:tcW w:w="4410" w:type="dxa"/>
          </w:tcPr>
          <w:p w:rsidR="00DB3AD7" w:rsidRDefault="00DB3AD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DB3AD7" w:rsidRDefault="00DB3AD7" w:rsidP="00782E07">
            <w:pPr>
              <w:pStyle w:val="a4"/>
              <w:ind w:left="0"/>
              <w:jc w:val="center"/>
              <w:rPr>
                <w:rFonts w:ascii="Times New Roman" w:hAnsi="Times New Roman" w:cs="Times New Roman"/>
                <w:sz w:val="24"/>
                <w:szCs w:val="24"/>
              </w:rPr>
            </w:pPr>
          </w:p>
        </w:tc>
        <w:tc>
          <w:tcPr>
            <w:tcW w:w="1578"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133/100</w:t>
            </w:r>
          </w:p>
        </w:tc>
        <w:tc>
          <w:tcPr>
            <w:tcW w:w="1701"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135/100</w:t>
            </w:r>
          </w:p>
        </w:tc>
      </w:tr>
      <w:tr w:rsidR="00DB3AD7" w:rsidTr="003A1EB4">
        <w:tc>
          <w:tcPr>
            <w:tcW w:w="836" w:type="dxa"/>
          </w:tcPr>
          <w:p w:rsidR="00DB3AD7" w:rsidRDefault="00DB3AD7" w:rsidP="00782E07">
            <w:pPr>
              <w:pStyle w:val="a4"/>
              <w:ind w:left="0"/>
              <w:jc w:val="center"/>
              <w:rPr>
                <w:rFonts w:ascii="Times New Roman" w:hAnsi="Times New Roman" w:cs="Times New Roman"/>
                <w:sz w:val="24"/>
                <w:szCs w:val="24"/>
              </w:rPr>
            </w:pPr>
          </w:p>
        </w:tc>
        <w:tc>
          <w:tcPr>
            <w:tcW w:w="4410" w:type="dxa"/>
          </w:tcPr>
          <w:p w:rsidR="00DB3AD7" w:rsidRDefault="00DB3AD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DB3AD7" w:rsidRDefault="00DB3AD7" w:rsidP="00782E07">
            <w:pPr>
              <w:pStyle w:val="a4"/>
              <w:ind w:left="0"/>
              <w:jc w:val="center"/>
              <w:rPr>
                <w:rFonts w:ascii="Times New Roman" w:hAnsi="Times New Roman" w:cs="Times New Roman"/>
                <w:sz w:val="24"/>
                <w:szCs w:val="24"/>
              </w:rPr>
            </w:pPr>
          </w:p>
        </w:tc>
        <w:tc>
          <w:tcPr>
            <w:tcW w:w="1578"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17/100</w:t>
            </w:r>
          </w:p>
        </w:tc>
        <w:tc>
          <w:tcPr>
            <w:tcW w:w="1701"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18/100</w:t>
            </w:r>
          </w:p>
        </w:tc>
      </w:tr>
      <w:tr w:rsidR="00DB3AD7" w:rsidTr="003A1EB4">
        <w:tc>
          <w:tcPr>
            <w:tcW w:w="836"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DB3AD7" w:rsidRDefault="00DB3AD7"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Общий объем нового жилищного строительства: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из общего объема нового жилищного строительства по типу застройки:</w:t>
            </w:r>
          </w:p>
        </w:tc>
        <w:tc>
          <w:tcPr>
            <w:tcW w:w="2107" w:type="dxa"/>
          </w:tcPr>
          <w:p w:rsidR="00DB3AD7" w:rsidRDefault="00DB3AD7"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 в % об общего объем</w:t>
            </w:r>
            <w:r w:rsidR="00403F3E">
              <w:rPr>
                <w:rFonts w:ascii="Times New Roman" w:hAnsi="Times New Roman" w:cs="Times New Roman"/>
                <w:sz w:val="24"/>
                <w:szCs w:val="24"/>
              </w:rPr>
              <w:t xml:space="preserve">а нового жилищного </w:t>
            </w:r>
            <w:proofErr w:type="spellStart"/>
            <w:r w:rsidR="00403F3E">
              <w:rPr>
                <w:rFonts w:ascii="Times New Roman" w:hAnsi="Times New Roman" w:cs="Times New Roman"/>
                <w:sz w:val="24"/>
                <w:szCs w:val="24"/>
              </w:rPr>
              <w:t>стр-ва</w:t>
            </w:r>
            <w:proofErr w:type="spellEnd"/>
          </w:p>
        </w:tc>
        <w:tc>
          <w:tcPr>
            <w:tcW w:w="1578" w:type="dxa"/>
          </w:tcPr>
          <w:p w:rsidR="00DB3AD7" w:rsidRDefault="00DB3AD7" w:rsidP="00782E07">
            <w:pPr>
              <w:pStyle w:val="a4"/>
              <w:ind w:left="0"/>
              <w:jc w:val="center"/>
              <w:rPr>
                <w:rFonts w:ascii="Times New Roman" w:hAnsi="Times New Roman" w:cs="Times New Roman"/>
                <w:sz w:val="24"/>
                <w:szCs w:val="24"/>
              </w:rPr>
            </w:pPr>
          </w:p>
        </w:tc>
        <w:tc>
          <w:tcPr>
            <w:tcW w:w="1701" w:type="dxa"/>
          </w:tcPr>
          <w:p w:rsidR="00DB3AD7" w:rsidRDefault="00DB3AD7" w:rsidP="00782E07">
            <w:pPr>
              <w:pStyle w:val="a4"/>
              <w:ind w:left="0"/>
              <w:jc w:val="center"/>
              <w:rPr>
                <w:rFonts w:ascii="Times New Roman" w:hAnsi="Times New Roman" w:cs="Times New Roman"/>
                <w:sz w:val="24"/>
                <w:szCs w:val="24"/>
              </w:rPr>
            </w:pPr>
          </w:p>
        </w:tc>
      </w:tr>
      <w:tr w:rsidR="00DB3AD7" w:rsidTr="003A1EB4">
        <w:tc>
          <w:tcPr>
            <w:tcW w:w="836" w:type="dxa"/>
          </w:tcPr>
          <w:p w:rsidR="00DB3AD7" w:rsidRDefault="00DB3AD7" w:rsidP="00782E07">
            <w:pPr>
              <w:pStyle w:val="a4"/>
              <w:ind w:left="0"/>
              <w:jc w:val="center"/>
              <w:rPr>
                <w:rFonts w:ascii="Times New Roman" w:hAnsi="Times New Roman" w:cs="Times New Roman"/>
                <w:sz w:val="24"/>
                <w:szCs w:val="24"/>
              </w:rPr>
            </w:pPr>
          </w:p>
        </w:tc>
        <w:tc>
          <w:tcPr>
            <w:tcW w:w="4410" w:type="dxa"/>
          </w:tcPr>
          <w:p w:rsidR="00DB3AD7"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DB3AD7" w:rsidRDefault="00DB3AD7" w:rsidP="00782E07">
            <w:pPr>
              <w:pStyle w:val="a4"/>
              <w:ind w:left="0"/>
              <w:jc w:val="center"/>
              <w:rPr>
                <w:rFonts w:ascii="Times New Roman" w:hAnsi="Times New Roman" w:cs="Times New Roman"/>
                <w:sz w:val="24"/>
                <w:szCs w:val="24"/>
              </w:rPr>
            </w:pPr>
          </w:p>
        </w:tc>
        <w:tc>
          <w:tcPr>
            <w:tcW w:w="1578" w:type="dxa"/>
          </w:tcPr>
          <w:p w:rsidR="00DB3AD7"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2/0,7</w:t>
            </w:r>
          </w:p>
        </w:tc>
        <w:tc>
          <w:tcPr>
            <w:tcW w:w="1701" w:type="dxa"/>
          </w:tcPr>
          <w:p w:rsidR="00DB3AD7"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2/0,7</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2/1,5</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1/5,9</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1/5,9</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Малоэтажная индивидуальная жилая застройка:</w:t>
            </w:r>
          </w:p>
        </w:tc>
        <w:tc>
          <w:tcPr>
            <w:tcW w:w="2107"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Кол-во домов в % об общего объема нового жилищного </w:t>
            </w:r>
            <w:proofErr w:type="spellStart"/>
            <w:r>
              <w:rPr>
                <w:rFonts w:ascii="Times New Roman" w:hAnsi="Times New Roman" w:cs="Times New Roman"/>
                <w:sz w:val="24"/>
                <w:szCs w:val="24"/>
              </w:rPr>
              <w:t>стр-ва</w:t>
            </w:r>
            <w:proofErr w:type="spellEnd"/>
          </w:p>
        </w:tc>
        <w:tc>
          <w:tcPr>
            <w:tcW w:w="1578" w:type="dxa"/>
          </w:tcPr>
          <w:p w:rsidR="00403F3E" w:rsidRDefault="00403F3E" w:rsidP="00782E07">
            <w:pPr>
              <w:pStyle w:val="a4"/>
              <w:ind w:left="0"/>
              <w:jc w:val="center"/>
              <w:rPr>
                <w:rFonts w:ascii="Times New Roman" w:hAnsi="Times New Roman" w:cs="Times New Roman"/>
                <w:sz w:val="24"/>
                <w:szCs w:val="24"/>
              </w:rPr>
            </w:pPr>
          </w:p>
        </w:tc>
        <w:tc>
          <w:tcPr>
            <w:tcW w:w="1701" w:type="dxa"/>
          </w:tcPr>
          <w:p w:rsidR="00403F3E" w:rsidRDefault="00403F3E" w:rsidP="00782E07">
            <w:pPr>
              <w:pStyle w:val="a4"/>
              <w:ind w:left="0"/>
              <w:jc w:val="center"/>
              <w:rPr>
                <w:rFonts w:ascii="Times New Roman" w:hAnsi="Times New Roman" w:cs="Times New Roman"/>
                <w:sz w:val="24"/>
                <w:szCs w:val="24"/>
              </w:rPr>
            </w:pP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2/0,7</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2/0,7</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1/1,0</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2/1,5</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1/5,9</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1/5,9</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Общий объем убыли жилищного фонда: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общем объеме убыли жилищного фонда по типу застройки</w:t>
            </w:r>
          </w:p>
        </w:tc>
        <w:tc>
          <w:tcPr>
            <w:tcW w:w="2107"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Кол-во домов в % об общего объема нового жилищного </w:t>
            </w:r>
            <w:proofErr w:type="spellStart"/>
            <w:r>
              <w:rPr>
                <w:rFonts w:ascii="Times New Roman" w:hAnsi="Times New Roman" w:cs="Times New Roman"/>
                <w:sz w:val="24"/>
                <w:szCs w:val="24"/>
              </w:rPr>
              <w:t>стр-ва</w:t>
            </w:r>
            <w:proofErr w:type="spellEnd"/>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Малая индивидуальная жилая застройка</w:t>
            </w:r>
          </w:p>
        </w:tc>
        <w:tc>
          <w:tcPr>
            <w:tcW w:w="2107"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 в % об общего объема убыли жилищного фонда</w:t>
            </w: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жилищный фонд: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сохраняемом жилищном фонде по типу застройки:</w:t>
            </w:r>
          </w:p>
        </w:tc>
        <w:tc>
          <w:tcPr>
            <w:tcW w:w="2107"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 в % об общего объема существующего жилищного фонда</w:t>
            </w: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522</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528</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270/100</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272/100</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403F3E"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102/100</w:t>
            </w:r>
          </w:p>
        </w:tc>
        <w:tc>
          <w:tcPr>
            <w:tcW w:w="1701" w:type="dxa"/>
          </w:tcPr>
          <w:p w:rsidR="00403F3E" w:rsidRDefault="00403F3E"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103/100</w:t>
            </w:r>
          </w:p>
        </w:tc>
      </w:tr>
      <w:tr w:rsidR="00403F3E" w:rsidTr="003A1EB4">
        <w:tc>
          <w:tcPr>
            <w:tcW w:w="836" w:type="dxa"/>
          </w:tcPr>
          <w:p w:rsidR="00403F3E" w:rsidRDefault="00403F3E" w:rsidP="00782E07">
            <w:pPr>
              <w:pStyle w:val="a4"/>
              <w:ind w:left="0"/>
              <w:jc w:val="center"/>
              <w:rPr>
                <w:rFonts w:ascii="Times New Roman" w:hAnsi="Times New Roman" w:cs="Times New Roman"/>
                <w:sz w:val="24"/>
                <w:szCs w:val="24"/>
              </w:rPr>
            </w:pPr>
          </w:p>
        </w:tc>
        <w:tc>
          <w:tcPr>
            <w:tcW w:w="4410" w:type="dxa"/>
          </w:tcPr>
          <w:p w:rsidR="00403F3E"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403F3E" w:rsidRDefault="00403F3E" w:rsidP="00782E07">
            <w:pPr>
              <w:pStyle w:val="a4"/>
              <w:ind w:left="0"/>
              <w:jc w:val="center"/>
              <w:rPr>
                <w:rFonts w:ascii="Times New Roman" w:hAnsi="Times New Roman" w:cs="Times New Roman"/>
                <w:sz w:val="24"/>
                <w:szCs w:val="24"/>
              </w:rPr>
            </w:pPr>
          </w:p>
        </w:tc>
        <w:tc>
          <w:tcPr>
            <w:tcW w:w="1578" w:type="dxa"/>
          </w:tcPr>
          <w:p w:rsidR="00403F3E"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133/100</w:t>
            </w:r>
          </w:p>
        </w:tc>
        <w:tc>
          <w:tcPr>
            <w:tcW w:w="1701" w:type="dxa"/>
          </w:tcPr>
          <w:p w:rsidR="00403F3E"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135/100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17/100</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Малоэтажная индивидуальная жилая застройка:</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Кол-во домов в % об общего объема существующего жилищного фонда</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522</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528</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с. Мокрая Ольховка</w:t>
            </w:r>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270/100</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272/100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с. Крячки</w:t>
            </w:r>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102/100</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103/100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Перещепное</w:t>
            </w:r>
            <w:proofErr w:type="spellEnd"/>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133/100</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135/100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Неткачево</w:t>
            </w:r>
            <w:proofErr w:type="spellEnd"/>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17/100</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18/100</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Pr="00774990" w:rsidRDefault="00774990" w:rsidP="00782E07">
            <w:pPr>
              <w:pStyle w:val="a4"/>
              <w:ind w:left="0"/>
              <w:rPr>
                <w:rFonts w:ascii="Times New Roman" w:hAnsi="Times New Roman" w:cs="Times New Roman"/>
                <w:b/>
                <w:sz w:val="24"/>
                <w:szCs w:val="24"/>
              </w:rPr>
            </w:pPr>
            <w:r w:rsidRPr="00774990">
              <w:rPr>
                <w:rFonts w:ascii="Times New Roman" w:hAnsi="Times New Roman" w:cs="Times New Roman"/>
                <w:b/>
                <w:sz w:val="24"/>
                <w:szCs w:val="24"/>
                <w:lang w:val="en-US"/>
              </w:rPr>
              <w:t>IV</w:t>
            </w:r>
            <w:r w:rsidRPr="00774990">
              <w:rPr>
                <w:rFonts w:ascii="Times New Roman" w:hAnsi="Times New Roman" w:cs="Times New Roman"/>
                <w:b/>
                <w:sz w:val="24"/>
                <w:szCs w:val="24"/>
              </w:rPr>
              <w:t xml:space="preserve">. Объекты социального и культурно-бытового обслуживания </w:t>
            </w:r>
            <w:r w:rsidRPr="00774990">
              <w:rPr>
                <w:rFonts w:ascii="Times New Roman" w:hAnsi="Times New Roman" w:cs="Times New Roman"/>
                <w:b/>
                <w:sz w:val="24"/>
                <w:szCs w:val="24"/>
              </w:rPr>
              <w:lastRenderedPageBreak/>
              <w:t>населения</w:t>
            </w:r>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p>
        </w:tc>
        <w:tc>
          <w:tcPr>
            <w:tcW w:w="1701" w:type="dxa"/>
          </w:tcPr>
          <w:p w:rsidR="00774990" w:rsidRDefault="00774990" w:rsidP="00782E07">
            <w:pPr>
              <w:pStyle w:val="a4"/>
              <w:ind w:left="0"/>
              <w:jc w:val="center"/>
              <w:rPr>
                <w:rFonts w:ascii="Times New Roman" w:hAnsi="Times New Roman" w:cs="Times New Roman"/>
                <w:sz w:val="24"/>
                <w:szCs w:val="24"/>
              </w:rPr>
            </w:pP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410" w:type="dxa"/>
          </w:tcPr>
          <w:p w:rsidR="00774990" w:rsidRP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учебно-образовательного назначения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Ед. мощности объектов соц. сферы</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социального обеспечения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Спортивные и физкультурно-оздоровительные объекты</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культурно-досугового назначения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торгового назначения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общественного питания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Организации и учреждения управления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Учреждения жилищно-коммунального хозяйства</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бытового обслуживания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связи</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410" w:type="dxa"/>
          </w:tcPr>
          <w:p w:rsidR="00774990" w:rsidRDefault="00774990" w:rsidP="00782E07">
            <w:pPr>
              <w:pStyle w:val="a4"/>
              <w:ind w:left="0"/>
              <w:rPr>
                <w:rFonts w:ascii="Times New Roman" w:hAnsi="Times New Roman" w:cs="Times New Roman"/>
                <w:sz w:val="24"/>
                <w:szCs w:val="24"/>
              </w:rPr>
            </w:pPr>
            <w:r>
              <w:rPr>
                <w:rFonts w:ascii="Times New Roman" w:hAnsi="Times New Roman" w:cs="Times New Roman"/>
                <w:sz w:val="24"/>
                <w:szCs w:val="24"/>
              </w:rPr>
              <w:t>Объекты специального назначения</w:t>
            </w:r>
          </w:p>
        </w:tc>
        <w:tc>
          <w:tcPr>
            <w:tcW w:w="2107"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4990" w:rsidRDefault="00774990"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r>
      <w:tr w:rsidR="00774990" w:rsidTr="003A1EB4">
        <w:tc>
          <w:tcPr>
            <w:tcW w:w="836" w:type="dxa"/>
          </w:tcPr>
          <w:p w:rsidR="00774990" w:rsidRDefault="00774990" w:rsidP="00782E07">
            <w:pPr>
              <w:pStyle w:val="a4"/>
              <w:ind w:left="0"/>
              <w:jc w:val="center"/>
              <w:rPr>
                <w:rFonts w:ascii="Times New Roman" w:hAnsi="Times New Roman" w:cs="Times New Roman"/>
                <w:sz w:val="24"/>
                <w:szCs w:val="24"/>
              </w:rPr>
            </w:pPr>
          </w:p>
        </w:tc>
        <w:tc>
          <w:tcPr>
            <w:tcW w:w="4410" w:type="dxa"/>
          </w:tcPr>
          <w:p w:rsidR="00774990" w:rsidRDefault="00774990" w:rsidP="00782E07">
            <w:pPr>
              <w:pStyle w:val="a4"/>
              <w:ind w:left="0"/>
              <w:rPr>
                <w:rFonts w:ascii="Times New Roman" w:hAnsi="Times New Roman" w:cs="Times New Roman"/>
                <w:sz w:val="24"/>
                <w:szCs w:val="24"/>
              </w:rPr>
            </w:pPr>
            <w:r w:rsidRPr="00774990">
              <w:rPr>
                <w:rFonts w:ascii="Times New Roman" w:hAnsi="Times New Roman" w:cs="Times New Roman"/>
                <w:b/>
                <w:sz w:val="24"/>
                <w:szCs w:val="24"/>
                <w:lang w:val="en-US"/>
              </w:rPr>
              <w:t>V</w:t>
            </w:r>
            <w:r w:rsidRPr="00774990">
              <w:rPr>
                <w:rFonts w:ascii="Times New Roman" w:hAnsi="Times New Roman" w:cs="Times New Roman"/>
                <w:b/>
                <w:sz w:val="24"/>
                <w:szCs w:val="24"/>
              </w:rPr>
              <w:t>.</w:t>
            </w:r>
            <w:r>
              <w:rPr>
                <w:rFonts w:ascii="Times New Roman" w:hAnsi="Times New Roman" w:cs="Times New Roman"/>
                <w:b/>
                <w:sz w:val="24"/>
                <w:szCs w:val="24"/>
              </w:rPr>
              <w:t xml:space="preserve"> Транспортная инфраструктура</w:t>
            </w:r>
          </w:p>
        </w:tc>
        <w:tc>
          <w:tcPr>
            <w:tcW w:w="2107" w:type="dxa"/>
          </w:tcPr>
          <w:p w:rsidR="00774990" w:rsidRDefault="00774990" w:rsidP="00782E07">
            <w:pPr>
              <w:pStyle w:val="a4"/>
              <w:ind w:left="0"/>
              <w:jc w:val="center"/>
              <w:rPr>
                <w:rFonts w:ascii="Times New Roman" w:hAnsi="Times New Roman" w:cs="Times New Roman"/>
                <w:sz w:val="24"/>
                <w:szCs w:val="24"/>
              </w:rPr>
            </w:pPr>
          </w:p>
        </w:tc>
        <w:tc>
          <w:tcPr>
            <w:tcW w:w="1578" w:type="dxa"/>
          </w:tcPr>
          <w:p w:rsidR="00774990" w:rsidRDefault="00774990" w:rsidP="00782E07">
            <w:pPr>
              <w:pStyle w:val="a4"/>
              <w:ind w:left="0"/>
              <w:jc w:val="center"/>
              <w:rPr>
                <w:rFonts w:ascii="Times New Roman" w:hAnsi="Times New Roman" w:cs="Times New Roman"/>
                <w:sz w:val="24"/>
                <w:szCs w:val="24"/>
              </w:rPr>
            </w:pPr>
          </w:p>
        </w:tc>
        <w:tc>
          <w:tcPr>
            <w:tcW w:w="1701" w:type="dxa"/>
          </w:tcPr>
          <w:p w:rsidR="00774990" w:rsidRDefault="00774990" w:rsidP="00782E07">
            <w:pPr>
              <w:pStyle w:val="a4"/>
              <w:ind w:left="0"/>
              <w:jc w:val="center"/>
              <w:rPr>
                <w:rFonts w:ascii="Times New Roman" w:hAnsi="Times New Roman" w:cs="Times New Roman"/>
                <w:sz w:val="24"/>
                <w:szCs w:val="24"/>
              </w:rPr>
            </w:pP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C67FD5" w:rsidRPr="00C67FD5" w:rsidRDefault="00C67FD5" w:rsidP="00782E07">
            <w:pPr>
              <w:pStyle w:val="a4"/>
              <w:ind w:left="0"/>
              <w:rPr>
                <w:rFonts w:ascii="Times New Roman" w:hAnsi="Times New Roman" w:cs="Times New Roman"/>
                <w:sz w:val="24"/>
                <w:szCs w:val="24"/>
              </w:rPr>
            </w:pPr>
            <w:r w:rsidRPr="00C67FD5">
              <w:rPr>
                <w:rFonts w:ascii="Times New Roman" w:hAnsi="Times New Roman" w:cs="Times New Roman"/>
                <w:sz w:val="24"/>
                <w:szCs w:val="24"/>
              </w:rPr>
              <w:t>Протяженность линий общественного пассажирского транспорта - автобус</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C67FD5" w:rsidRP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xml:space="preserve">Протяженность основных улиц и проездов: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83,0</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85,0</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поселковых дорог</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30,9</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31,0</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главных улиц</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29,1</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29,5</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основных улиц в жилой застройке</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11,8</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второстепенных улиц в жилой застройке</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11,4</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12,7</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 проездов</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Из общей протяженности улиц и дорог, улицы и дороги, не удовлетворяющие пропускной способности</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Pr>
          <w:p w:rsidR="00C67FD5" w:rsidRDefault="00C67FD5" w:rsidP="00782E07">
            <w:pPr>
              <w:pStyle w:val="a4"/>
              <w:ind w:left="0"/>
              <w:rPr>
                <w:rFonts w:ascii="Times New Roman" w:hAnsi="Times New Roman" w:cs="Times New Roman"/>
                <w:sz w:val="24"/>
                <w:szCs w:val="24"/>
              </w:rPr>
            </w:pPr>
            <w:r>
              <w:rPr>
                <w:rFonts w:ascii="Times New Roman" w:hAnsi="Times New Roman" w:cs="Times New Roman"/>
                <w:sz w:val="24"/>
                <w:szCs w:val="24"/>
              </w:rPr>
              <w:t>Плотность сети линий наземного пассажирского транспорта в пределах центральных районов сел</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Pr="00C67FD5" w:rsidRDefault="00C67FD5" w:rsidP="00C67FD5">
            <w:pPr>
              <w:pStyle w:val="a4"/>
              <w:ind w:left="0"/>
              <w:rPr>
                <w:rFonts w:ascii="Times New Roman" w:hAnsi="Times New Roman" w:cs="Times New Roman"/>
                <w:sz w:val="24"/>
                <w:szCs w:val="24"/>
              </w:rPr>
            </w:pPr>
            <w:r w:rsidRPr="00774990">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774990">
              <w:rPr>
                <w:rFonts w:ascii="Times New Roman" w:hAnsi="Times New Roman" w:cs="Times New Roman"/>
                <w:b/>
                <w:sz w:val="24"/>
                <w:szCs w:val="24"/>
              </w:rPr>
              <w:t>.</w:t>
            </w:r>
            <w:r>
              <w:rPr>
                <w:rFonts w:ascii="Times New Roman" w:hAnsi="Times New Roman" w:cs="Times New Roman"/>
                <w:b/>
                <w:sz w:val="24"/>
                <w:szCs w:val="24"/>
              </w:rPr>
              <w:t xml:space="preserve"> Инженерная инфраструктура и благоустройство территории</w:t>
            </w:r>
          </w:p>
        </w:tc>
        <w:tc>
          <w:tcPr>
            <w:tcW w:w="2107" w:type="dxa"/>
          </w:tcPr>
          <w:p w:rsidR="00C67FD5" w:rsidRDefault="00C67FD5" w:rsidP="00782E07">
            <w:pPr>
              <w:pStyle w:val="a4"/>
              <w:ind w:left="0"/>
              <w:jc w:val="center"/>
              <w:rPr>
                <w:rFonts w:ascii="Times New Roman" w:hAnsi="Times New Roman" w:cs="Times New Roman"/>
                <w:sz w:val="24"/>
                <w:szCs w:val="24"/>
              </w:rPr>
            </w:pPr>
          </w:p>
        </w:tc>
        <w:tc>
          <w:tcPr>
            <w:tcW w:w="1578" w:type="dxa"/>
          </w:tcPr>
          <w:p w:rsidR="00C67FD5" w:rsidRDefault="00C67FD5" w:rsidP="00782E07">
            <w:pPr>
              <w:pStyle w:val="a4"/>
              <w:ind w:left="0"/>
              <w:jc w:val="center"/>
              <w:rPr>
                <w:rFonts w:ascii="Times New Roman" w:hAnsi="Times New Roman" w:cs="Times New Roman"/>
                <w:sz w:val="24"/>
                <w:szCs w:val="24"/>
              </w:rPr>
            </w:pPr>
          </w:p>
        </w:tc>
        <w:tc>
          <w:tcPr>
            <w:tcW w:w="1701" w:type="dxa"/>
          </w:tcPr>
          <w:p w:rsidR="00C67FD5" w:rsidRDefault="00C67FD5" w:rsidP="00782E07">
            <w:pPr>
              <w:pStyle w:val="a4"/>
              <w:ind w:left="0"/>
              <w:jc w:val="center"/>
              <w:rPr>
                <w:rFonts w:ascii="Times New Roman" w:hAnsi="Times New Roman" w:cs="Times New Roman"/>
                <w:sz w:val="24"/>
                <w:szCs w:val="24"/>
              </w:rPr>
            </w:pP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C67FD5" w:rsidRPr="00C67FD5" w:rsidRDefault="00C67FD5" w:rsidP="00C67FD5">
            <w:pPr>
              <w:pStyle w:val="a4"/>
              <w:ind w:left="0"/>
              <w:rPr>
                <w:rFonts w:ascii="Times New Roman" w:hAnsi="Times New Roman" w:cs="Times New Roman"/>
                <w:sz w:val="24"/>
                <w:szCs w:val="24"/>
              </w:rPr>
            </w:pPr>
            <w:r w:rsidRPr="00C67FD5">
              <w:rPr>
                <w:rFonts w:ascii="Times New Roman" w:hAnsi="Times New Roman" w:cs="Times New Roman"/>
                <w:sz w:val="24"/>
                <w:szCs w:val="24"/>
              </w:rPr>
              <w:t>Водоснабжение с. Мокрая Ольховка</w:t>
            </w:r>
          </w:p>
        </w:tc>
        <w:tc>
          <w:tcPr>
            <w:tcW w:w="2107" w:type="dxa"/>
          </w:tcPr>
          <w:p w:rsidR="00C67FD5" w:rsidRDefault="00C67FD5"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C67FD5" w:rsidRDefault="00C67FD5" w:rsidP="00782E07">
            <w:pPr>
              <w:pStyle w:val="a4"/>
              <w:ind w:left="0"/>
              <w:jc w:val="center"/>
              <w:rPr>
                <w:rFonts w:ascii="Times New Roman" w:hAnsi="Times New Roman" w:cs="Times New Roman"/>
                <w:sz w:val="24"/>
                <w:szCs w:val="24"/>
              </w:rPr>
            </w:pPr>
          </w:p>
        </w:tc>
        <w:tc>
          <w:tcPr>
            <w:tcW w:w="1701" w:type="dxa"/>
          </w:tcPr>
          <w:p w:rsidR="00C67FD5" w:rsidRDefault="00C67FD5" w:rsidP="00782E07">
            <w:pPr>
              <w:pStyle w:val="a4"/>
              <w:ind w:left="0"/>
              <w:jc w:val="center"/>
              <w:rPr>
                <w:rFonts w:ascii="Times New Roman" w:hAnsi="Times New Roman" w:cs="Times New Roman"/>
                <w:sz w:val="24"/>
                <w:szCs w:val="24"/>
              </w:rPr>
            </w:pP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C67FD5" w:rsidRPr="00C67FD5" w:rsidRDefault="00C67FD5"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Водопотребление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C67FD5" w:rsidRDefault="00C67FD5"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256,3</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312,7</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C67FD5">
            <w:pPr>
              <w:pStyle w:val="a4"/>
              <w:ind w:left="0"/>
              <w:rPr>
                <w:rFonts w:ascii="Times New Roman" w:hAnsi="Times New Roman" w:cs="Times New Roman"/>
                <w:sz w:val="24"/>
                <w:szCs w:val="24"/>
              </w:rPr>
            </w:pPr>
            <w:r>
              <w:rPr>
                <w:rFonts w:ascii="Times New Roman" w:hAnsi="Times New Roman" w:cs="Times New Roman"/>
                <w:sz w:val="24"/>
                <w:szCs w:val="24"/>
              </w:rPr>
              <w:t>- на хозяйственно-питьевые нужды</w:t>
            </w:r>
          </w:p>
        </w:tc>
        <w:tc>
          <w:tcPr>
            <w:tcW w:w="2107" w:type="dxa"/>
          </w:tcPr>
          <w:p w:rsidR="00C67FD5" w:rsidRDefault="00C67FD5"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197,2</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240,6</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p>
        </w:tc>
        <w:tc>
          <w:tcPr>
            <w:tcW w:w="4410" w:type="dxa"/>
          </w:tcPr>
          <w:p w:rsidR="00C67FD5" w:rsidRDefault="00C67FD5"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C67FD5" w:rsidRDefault="00C67FD5"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59,1</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72,2</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C67FD5" w:rsidRDefault="00C67FD5" w:rsidP="00C67FD5">
            <w:pPr>
              <w:pStyle w:val="a4"/>
              <w:ind w:left="0"/>
              <w:rPr>
                <w:rFonts w:ascii="Times New Roman" w:hAnsi="Times New Roman" w:cs="Times New Roman"/>
                <w:sz w:val="24"/>
                <w:szCs w:val="24"/>
              </w:rPr>
            </w:pPr>
            <w:r>
              <w:rPr>
                <w:rFonts w:ascii="Times New Roman" w:hAnsi="Times New Roman" w:cs="Times New Roman"/>
                <w:sz w:val="24"/>
                <w:szCs w:val="24"/>
              </w:rPr>
              <w:t>Вторичное использование воды</w:t>
            </w:r>
          </w:p>
        </w:tc>
        <w:tc>
          <w:tcPr>
            <w:tcW w:w="2107"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C67FD5" w:rsidTr="003A1EB4">
        <w:tc>
          <w:tcPr>
            <w:tcW w:w="836" w:type="dxa"/>
          </w:tcPr>
          <w:p w:rsidR="00C67FD5" w:rsidRDefault="00C67FD5"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1А.</w:t>
            </w:r>
          </w:p>
        </w:tc>
        <w:tc>
          <w:tcPr>
            <w:tcW w:w="4410" w:type="dxa"/>
          </w:tcPr>
          <w:p w:rsidR="00C67FD5" w:rsidRDefault="00C67FD5" w:rsidP="00C67FD5">
            <w:pPr>
              <w:pStyle w:val="a4"/>
              <w:ind w:left="0"/>
              <w:rPr>
                <w:rFonts w:ascii="Times New Roman" w:hAnsi="Times New Roman" w:cs="Times New Roman"/>
                <w:sz w:val="24"/>
                <w:szCs w:val="24"/>
              </w:rPr>
            </w:pPr>
            <w:r>
              <w:rPr>
                <w:rFonts w:ascii="Times New Roman" w:hAnsi="Times New Roman" w:cs="Times New Roman"/>
                <w:sz w:val="24"/>
                <w:szCs w:val="24"/>
              </w:rPr>
              <w:t>Водоснабжение с. Крячки</w:t>
            </w:r>
          </w:p>
        </w:tc>
        <w:tc>
          <w:tcPr>
            <w:tcW w:w="2107" w:type="dxa"/>
          </w:tcPr>
          <w:p w:rsidR="00C67FD5" w:rsidRDefault="00C67FD5"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C67FD5" w:rsidRDefault="00C67FD5" w:rsidP="00782E07">
            <w:pPr>
              <w:pStyle w:val="a4"/>
              <w:ind w:left="0"/>
              <w:jc w:val="center"/>
              <w:rPr>
                <w:rFonts w:ascii="Times New Roman" w:hAnsi="Times New Roman" w:cs="Times New Roman"/>
                <w:sz w:val="24"/>
                <w:szCs w:val="24"/>
              </w:rPr>
            </w:pPr>
          </w:p>
        </w:tc>
        <w:tc>
          <w:tcPr>
            <w:tcW w:w="1701" w:type="dxa"/>
          </w:tcPr>
          <w:p w:rsidR="00C67FD5" w:rsidRDefault="00C67FD5" w:rsidP="00782E07">
            <w:pPr>
              <w:pStyle w:val="a4"/>
              <w:ind w:left="0"/>
              <w:jc w:val="center"/>
              <w:rPr>
                <w:rFonts w:ascii="Times New Roman" w:hAnsi="Times New Roman" w:cs="Times New Roman"/>
                <w:sz w:val="24"/>
                <w:szCs w:val="24"/>
              </w:rPr>
            </w:pP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2А.</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Водопотребление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78,7</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97,1</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хозяйственно-питьевые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60,5</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74,7</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3А.</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18,2</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22,4</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Вторичное использование воды</w:t>
            </w:r>
          </w:p>
        </w:tc>
        <w:tc>
          <w:tcPr>
            <w:tcW w:w="2107"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1Б.</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Водоснабжение с. </w:t>
            </w:r>
            <w:proofErr w:type="spellStart"/>
            <w:r>
              <w:rPr>
                <w:rFonts w:ascii="Times New Roman" w:hAnsi="Times New Roman" w:cs="Times New Roman"/>
                <w:sz w:val="24"/>
                <w:szCs w:val="24"/>
              </w:rPr>
              <w:t>Перещепное</w:t>
            </w:r>
            <w:proofErr w:type="spellEnd"/>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p>
        </w:tc>
        <w:tc>
          <w:tcPr>
            <w:tcW w:w="1701" w:type="dxa"/>
          </w:tcPr>
          <w:p w:rsidR="00B9337A" w:rsidRDefault="00B9337A" w:rsidP="00782E07">
            <w:pPr>
              <w:pStyle w:val="a4"/>
              <w:ind w:left="0"/>
              <w:jc w:val="center"/>
              <w:rPr>
                <w:rFonts w:ascii="Times New Roman" w:hAnsi="Times New Roman" w:cs="Times New Roman"/>
                <w:sz w:val="24"/>
                <w:szCs w:val="24"/>
              </w:rPr>
            </w:pP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2Б.</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Водопотребление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7,6</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хозяйственно-питьевые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5,8</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3Б.</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Вторичное использование воды</w:t>
            </w:r>
          </w:p>
        </w:tc>
        <w:tc>
          <w:tcPr>
            <w:tcW w:w="2107"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Водоснабжение с. </w:t>
            </w:r>
            <w:proofErr w:type="spellStart"/>
            <w:r>
              <w:rPr>
                <w:rFonts w:ascii="Times New Roman" w:hAnsi="Times New Roman" w:cs="Times New Roman"/>
                <w:sz w:val="24"/>
                <w:szCs w:val="24"/>
              </w:rPr>
              <w:t>Неткачево</w:t>
            </w:r>
            <w:proofErr w:type="spellEnd"/>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p>
        </w:tc>
        <w:tc>
          <w:tcPr>
            <w:tcW w:w="1701" w:type="dxa"/>
          </w:tcPr>
          <w:p w:rsidR="00B9337A" w:rsidRDefault="00B9337A" w:rsidP="00782E07">
            <w:pPr>
              <w:pStyle w:val="a4"/>
              <w:ind w:left="0"/>
              <w:jc w:val="center"/>
              <w:rPr>
                <w:rFonts w:ascii="Times New Roman" w:hAnsi="Times New Roman" w:cs="Times New Roman"/>
                <w:sz w:val="24"/>
                <w:szCs w:val="24"/>
              </w:rPr>
            </w:pP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Водопотребление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15,4</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18,9</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хозяйственно-питьевые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11,8</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14,5</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тыс.куб.м</w:t>
            </w:r>
            <w:proofErr w:type="spellEnd"/>
            <w:r>
              <w:rPr>
                <w:rFonts w:ascii="Times New Roman" w:hAnsi="Times New Roman" w:cs="Times New Roman"/>
                <w:sz w:val="24"/>
                <w:szCs w:val="24"/>
              </w:rPr>
              <w:t>/в сутки</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4,4</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Вторичное использование воды</w:t>
            </w:r>
          </w:p>
        </w:tc>
        <w:tc>
          <w:tcPr>
            <w:tcW w:w="2107"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4410" w:type="dxa"/>
          </w:tcPr>
          <w:p w:rsidR="00B9337A" w:rsidRDefault="00B9337A"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Потребление на 1 человека в год,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B9337A" w:rsidRDefault="00B9337A"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кВт.ч</w:t>
            </w:r>
            <w:proofErr w:type="spellEnd"/>
          </w:p>
        </w:tc>
        <w:tc>
          <w:tcPr>
            <w:tcW w:w="1578"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450</w:t>
            </w:r>
          </w:p>
        </w:tc>
        <w:tc>
          <w:tcPr>
            <w:tcW w:w="1701" w:type="dxa"/>
          </w:tcPr>
          <w:p w:rsidR="00B9337A" w:rsidRDefault="00B9337A"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420</w:t>
            </w:r>
          </w:p>
        </w:tc>
      </w:tr>
      <w:tr w:rsidR="00B9337A" w:rsidTr="003A1EB4">
        <w:tc>
          <w:tcPr>
            <w:tcW w:w="836" w:type="dxa"/>
          </w:tcPr>
          <w:p w:rsidR="00B9337A" w:rsidRDefault="00B9337A" w:rsidP="00782E07">
            <w:pPr>
              <w:pStyle w:val="a4"/>
              <w:ind w:left="0"/>
              <w:jc w:val="center"/>
              <w:rPr>
                <w:rFonts w:ascii="Times New Roman" w:hAnsi="Times New Roman" w:cs="Times New Roman"/>
                <w:sz w:val="24"/>
                <w:szCs w:val="24"/>
              </w:rPr>
            </w:pPr>
          </w:p>
        </w:tc>
        <w:tc>
          <w:tcPr>
            <w:tcW w:w="4410" w:type="dxa"/>
          </w:tcPr>
          <w:p w:rsidR="00B9337A"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на коммунально-бытовые нужды</w:t>
            </w:r>
          </w:p>
        </w:tc>
        <w:tc>
          <w:tcPr>
            <w:tcW w:w="2107" w:type="dxa"/>
          </w:tcPr>
          <w:p w:rsidR="00B9337A"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B9337A"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450</w:t>
            </w:r>
          </w:p>
        </w:tc>
        <w:tc>
          <w:tcPr>
            <w:tcW w:w="1701" w:type="dxa"/>
          </w:tcPr>
          <w:p w:rsidR="00B9337A"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420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Источники покрытия </w:t>
            </w:r>
            <w:proofErr w:type="spellStart"/>
            <w:r>
              <w:rPr>
                <w:rFonts w:ascii="Times New Roman" w:hAnsi="Times New Roman" w:cs="Times New Roman"/>
                <w:sz w:val="24"/>
                <w:szCs w:val="24"/>
              </w:rPr>
              <w:t>электронагрузок</w:t>
            </w:r>
            <w:proofErr w:type="spellEnd"/>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мВт</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Протяженность сетей</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150,1</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151,0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Теплоснабжение, потребление тепла – 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Гкал/год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257544</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297840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на коммунально-бытовые нужды</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Гкал/год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93732</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134028</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Гкал/год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163812</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163812</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Производительность локальных источников теплоснабжения</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Гкал/час</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29,4</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34,0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Протяженность сетей</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Газоснабжение</w:t>
            </w:r>
          </w:p>
        </w:tc>
        <w:tc>
          <w:tcPr>
            <w:tcW w:w="2107" w:type="dxa"/>
          </w:tcPr>
          <w:p w:rsidR="003A1EB4" w:rsidRDefault="003A1EB4" w:rsidP="00782E07">
            <w:pPr>
              <w:pStyle w:val="a4"/>
              <w:ind w:left="0"/>
              <w:jc w:val="center"/>
              <w:rPr>
                <w:rFonts w:ascii="Times New Roman" w:hAnsi="Times New Roman" w:cs="Times New Roman"/>
                <w:sz w:val="24"/>
                <w:szCs w:val="24"/>
              </w:rPr>
            </w:pPr>
          </w:p>
        </w:tc>
        <w:tc>
          <w:tcPr>
            <w:tcW w:w="1578" w:type="dxa"/>
          </w:tcPr>
          <w:p w:rsidR="003A1EB4" w:rsidRDefault="003A1EB4" w:rsidP="00782E07">
            <w:pPr>
              <w:pStyle w:val="a4"/>
              <w:ind w:left="0"/>
              <w:jc w:val="center"/>
              <w:rPr>
                <w:rFonts w:ascii="Times New Roman" w:hAnsi="Times New Roman" w:cs="Times New Roman"/>
                <w:sz w:val="24"/>
                <w:szCs w:val="24"/>
              </w:rPr>
            </w:pPr>
          </w:p>
        </w:tc>
        <w:tc>
          <w:tcPr>
            <w:tcW w:w="1701" w:type="dxa"/>
          </w:tcPr>
          <w:p w:rsidR="003A1EB4" w:rsidRDefault="003A1EB4" w:rsidP="00782E07">
            <w:pPr>
              <w:pStyle w:val="a4"/>
              <w:ind w:left="0"/>
              <w:jc w:val="center"/>
              <w:rPr>
                <w:rFonts w:ascii="Times New Roman" w:hAnsi="Times New Roman" w:cs="Times New Roman"/>
                <w:sz w:val="24"/>
                <w:szCs w:val="24"/>
              </w:rPr>
            </w:pP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Удельный вес газа в топливном балансе сел</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9.2.</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xml:space="preserve">Потребление газа-всего,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2107" w:type="dxa"/>
          </w:tcPr>
          <w:p w:rsidR="003A1EB4" w:rsidRDefault="003A1EB4"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млн.куб.м</w:t>
            </w:r>
            <w:proofErr w:type="spellEnd"/>
            <w:r>
              <w:rPr>
                <w:rFonts w:ascii="Times New Roman" w:hAnsi="Times New Roman" w:cs="Times New Roman"/>
                <w:sz w:val="24"/>
                <w:szCs w:val="24"/>
              </w:rPr>
              <w:t>/год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6,75</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6,801</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на коммунально-бытовые нужды</w:t>
            </w:r>
          </w:p>
        </w:tc>
        <w:tc>
          <w:tcPr>
            <w:tcW w:w="2107" w:type="dxa"/>
          </w:tcPr>
          <w:p w:rsidR="003A1EB4" w:rsidRDefault="003A1EB4"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млн.куб.м</w:t>
            </w:r>
            <w:proofErr w:type="spellEnd"/>
            <w:r>
              <w:rPr>
                <w:rFonts w:ascii="Times New Roman" w:hAnsi="Times New Roman" w:cs="Times New Roman"/>
                <w:sz w:val="24"/>
                <w:szCs w:val="24"/>
              </w:rPr>
              <w:t>/год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2,483</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2,531</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 на производственные нужды</w:t>
            </w:r>
          </w:p>
        </w:tc>
        <w:tc>
          <w:tcPr>
            <w:tcW w:w="2107" w:type="dxa"/>
          </w:tcPr>
          <w:p w:rsidR="003A1EB4" w:rsidRDefault="003A1EB4"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млн.куб.м</w:t>
            </w:r>
            <w:proofErr w:type="spellEnd"/>
            <w:r>
              <w:rPr>
                <w:rFonts w:ascii="Times New Roman" w:hAnsi="Times New Roman" w:cs="Times New Roman"/>
                <w:sz w:val="24"/>
                <w:szCs w:val="24"/>
              </w:rPr>
              <w:t>/год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4,267</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4,27</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Источники подачи газа</w:t>
            </w:r>
          </w:p>
        </w:tc>
        <w:tc>
          <w:tcPr>
            <w:tcW w:w="2107" w:type="dxa"/>
          </w:tcPr>
          <w:p w:rsidR="003A1EB4" w:rsidRDefault="003A1EB4" w:rsidP="00782E07">
            <w:pPr>
              <w:pStyle w:val="a4"/>
              <w:ind w:left="0"/>
              <w:jc w:val="center"/>
              <w:rPr>
                <w:rFonts w:ascii="Times New Roman" w:hAnsi="Times New Roman" w:cs="Times New Roman"/>
                <w:sz w:val="24"/>
                <w:szCs w:val="24"/>
              </w:rPr>
            </w:pPr>
            <w:proofErr w:type="spellStart"/>
            <w:r>
              <w:rPr>
                <w:rFonts w:ascii="Times New Roman" w:hAnsi="Times New Roman" w:cs="Times New Roman"/>
                <w:sz w:val="24"/>
                <w:szCs w:val="24"/>
              </w:rPr>
              <w:t>млн.куб.м</w:t>
            </w:r>
            <w:proofErr w:type="spellEnd"/>
            <w:r>
              <w:rPr>
                <w:rFonts w:ascii="Times New Roman" w:hAnsi="Times New Roman" w:cs="Times New Roman"/>
                <w:sz w:val="24"/>
                <w:szCs w:val="24"/>
              </w:rPr>
              <w:t>/год</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9.4.</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Протяженность сетей</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км</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14,6</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15,0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Связь</w:t>
            </w:r>
          </w:p>
        </w:tc>
        <w:tc>
          <w:tcPr>
            <w:tcW w:w="2107" w:type="dxa"/>
          </w:tcPr>
          <w:p w:rsidR="003A1EB4" w:rsidRDefault="003A1EB4" w:rsidP="00782E07">
            <w:pPr>
              <w:pStyle w:val="a4"/>
              <w:ind w:left="0"/>
              <w:jc w:val="center"/>
              <w:rPr>
                <w:rFonts w:ascii="Times New Roman" w:hAnsi="Times New Roman" w:cs="Times New Roman"/>
                <w:sz w:val="24"/>
                <w:szCs w:val="24"/>
              </w:rPr>
            </w:pPr>
          </w:p>
        </w:tc>
        <w:tc>
          <w:tcPr>
            <w:tcW w:w="1578" w:type="dxa"/>
          </w:tcPr>
          <w:p w:rsidR="003A1EB4" w:rsidRDefault="003A1EB4" w:rsidP="00782E07">
            <w:pPr>
              <w:pStyle w:val="a4"/>
              <w:ind w:left="0"/>
              <w:jc w:val="center"/>
              <w:rPr>
                <w:rFonts w:ascii="Times New Roman" w:hAnsi="Times New Roman" w:cs="Times New Roman"/>
                <w:sz w:val="24"/>
                <w:szCs w:val="24"/>
              </w:rPr>
            </w:pPr>
          </w:p>
        </w:tc>
        <w:tc>
          <w:tcPr>
            <w:tcW w:w="1701" w:type="dxa"/>
          </w:tcPr>
          <w:p w:rsidR="003A1EB4" w:rsidRDefault="003A1EB4" w:rsidP="00782E07">
            <w:pPr>
              <w:pStyle w:val="a4"/>
              <w:ind w:left="0"/>
              <w:jc w:val="center"/>
              <w:rPr>
                <w:rFonts w:ascii="Times New Roman" w:hAnsi="Times New Roman" w:cs="Times New Roman"/>
                <w:sz w:val="24"/>
                <w:szCs w:val="24"/>
              </w:rPr>
            </w:pP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Охват населения телевизионным вещанием</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 от населения</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3A1EB4" w:rsidTr="003A1EB4">
        <w:tc>
          <w:tcPr>
            <w:tcW w:w="836"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10.2.</w:t>
            </w:r>
          </w:p>
        </w:tc>
        <w:tc>
          <w:tcPr>
            <w:tcW w:w="4410" w:type="dxa"/>
          </w:tcPr>
          <w:p w:rsidR="003A1EB4" w:rsidRDefault="003A1EB4" w:rsidP="00C67FD5">
            <w:pPr>
              <w:pStyle w:val="a4"/>
              <w:ind w:left="0"/>
              <w:rPr>
                <w:rFonts w:ascii="Times New Roman" w:hAnsi="Times New Roman" w:cs="Times New Roman"/>
                <w:sz w:val="24"/>
                <w:szCs w:val="24"/>
              </w:rPr>
            </w:pPr>
            <w:r>
              <w:rPr>
                <w:rFonts w:ascii="Times New Roman" w:hAnsi="Times New Roman" w:cs="Times New Roman"/>
                <w:sz w:val="24"/>
                <w:szCs w:val="24"/>
              </w:rPr>
              <w:t>Обеспеченность населения телефонной сетью общего пользования</w:t>
            </w:r>
          </w:p>
        </w:tc>
        <w:tc>
          <w:tcPr>
            <w:tcW w:w="2107"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номеров</w:t>
            </w:r>
          </w:p>
        </w:tc>
        <w:tc>
          <w:tcPr>
            <w:tcW w:w="1578"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w:t>
            </w:r>
          </w:p>
        </w:tc>
        <w:tc>
          <w:tcPr>
            <w:tcW w:w="1701" w:type="dxa"/>
          </w:tcPr>
          <w:p w:rsidR="003A1EB4" w:rsidRDefault="003A1EB4" w:rsidP="00782E07">
            <w:pPr>
              <w:pStyle w:val="a4"/>
              <w:ind w:left="0"/>
              <w:jc w:val="center"/>
              <w:rPr>
                <w:rFonts w:ascii="Times New Roman" w:hAnsi="Times New Roman" w:cs="Times New Roman"/>
                <w:sz w:val="24"/>
                <w:szCs w:val="24"/>
              </w:rPr>
            </w:pPr>
            <w:r>
              <w:rPr>
                <w:rFonts w:ascii="Times New Roman" w:hAnsi="Times New Roman" w:cs="Times New Roman"/>
                <w:sz w:val="24"/>
                <w:szCs w:val="24"/>
              </w:rPr>
              <w:t>192</w:t>
            </w:r>
          </w:p>
        </w:tc>
      </w:tr>
    </w:tbl>
    <w:p w:rsidR="00782E07" w:rsidRDefault="00782E07"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bookmarkStart w:id="0" w:name="_GoBack"/>
      <w:bookmarkEnd w:id="0"/>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8372B6" w:rsidP="00782E07">
      <w:pPr>
        <w:pStyle w:val="a4"/>
        <w:spacing w:after="0"/>
        <w:ind w:left="-142" w:hanging="851"/>
        <w:rPr>
          <w:rFonts w:ascii="Times New Roman" w:hAnsi="Times New Roman" w:cs="Times New Roman"/>
          <w:sz w:val="24"/>
          <w:szCs w:val="24"/>
        </w:rPr>
      </w:pPr>
    </w:p>
    <w:p w:rsidR="008372B6" w:rsidRDefault="00EA2ABF" w:rsidP="00782E07">
      <w:pPr>
        <w:pStyle w:val="a4"/>
        <w:spacing w:after="0"/>
        <w:ind w:left="-142" w:hanging="851"/>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55319"/>
            <wp:effectExtent l="0" t="0" r="3175" b="2540"/>
            <wp:docPr id="2" name="Рисунок 2" descr="C:\Users\Тамара\Documents\Desktop\Фото генерального плана\IMG_20231018_14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ара\Documents\Desktop\Фото генерального плана\IMG_20231018_1428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372B6" w:rsidRDefault="008372B6" w:rsidP="00782E07">
      <w:pPr>
        <w:pStyle w:val="a4"/>
        <w:spacing w:after="0"/>
        <w:ind w:left="-142" w:hanging="851"/>
        <w:rPr>
          <w:rFonts w:ascii="Times New Roman" w:hAnsi="Times New Roman" w:cs="Times New Roman"/>
          <w:sz w:val="24"/>
          <w:szCs w:val="24"/>
        </w:rPr>
      </w:pPr>
    </w:p>
    <w:p w:rsidR="008372B6" w:rsidRPr="00782E07" w:rsidRDefault="00221061" w:rsidP="00782E07">
      <w:pPr>
        <w:pStyle w:val="a4"/>
        <w:spacing w:after="0"/>
        <w:ind w:left="-142" w:hanging="851"/>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455319"/>
            <wp:effectExtent l="0" t="0" r="3175" b="2540"/>
            <wp:docPr id="1" name="Рисунок 1" descr="C:\Users\Тамара\Documents\Desktop\Фото генерального плана\IMG_20231018_14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мара\Documents\Desktop\Фото генерального плана\IMG_20231018_1427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8372B6" w:rsidRPr="00782E07" w:rsidSect="00782E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7566"/>
    <w:multiLevelType w:val="hybridMultilevel"/>
    <w:tmpl w:val="29308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58"/>
    <w:rsid w:val="001146EE"/>
    <w:rsid w:val="00194979"/>
    <w:rsid w:val="00221061"/>
    <w:rsid w:val="003A1EB4"/>
    <w:rsid w:val="00403F3E"/>
    <w:rsid w:val="00513DA5"/>
    <w:rsid w:val="00603E6D"/>
    <w:rsid w:val="006A7F34"/>
    <w:rsid w:val="00774990"/>
    <w:rsid w:val="00782E07"/>
    <w:rsid w:val="00803ED2"/>
    <w:rsid w:val="008372B6"/>
    <w:rsid w:val="008E2458"/>
    <w:rsid w:val="009073B8"/>
    <w:rsid w:val="0093356E"/>
    <w:rsid w:val="00B9337A"/>
    <w:rsid w:val="00BB0F2D"/>
    <w:rsid w:val="00C67FD5"/>
    <w:rsid w:val="00C97738"/>
    <w:rsid w:val="00DB3AD7"/>
    <w:rsid w:val="00E14DF1"/>
    <w:rsid w:val="00EA2ABF"/>
    <w:rsid w:val="00F2653E"/>
    <w:rsid w:val="00FB249F"/>
    <w:rsid w:val="00FB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03ED2"/>
  </w:style>
  <w:style w:type="paragraph" w:styleId="a4">
    <w:name w:val="List Paragraph"/>
    <w:basedOn w:val="a"/>
    <w:uiPriority w:val="34"/>
    <w:qFormat/>
    <w:rsid w:val="00803ED2"/>
    <w:pPr>
      <w:ind w:left="720"/>
      <w:contextualSpacing/>
    </w:pPr>
  </w:style>
  <w:style w:type="table" w:styleId="a5">
    <w:name w:val="Table Grid"/>
    <w:basedOn w:val="a1"/>
    <w:uiPriority w:val="59"/>
    <w:rsid w:val="0078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372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03ED2"/>
  </w:style>
  <w:style w:type="paragraph" w:styleId="a4">
    <w:name w:val="List Paragraph"/>
    <w:basedOn w:val="a"/>
    <w:uiPriority w:val="34"/>
    <w:qFormat/>
    <w:rsid w:val="00803ED2"/>
    <w:pPr>
      <w:ind w:left="720"/>
      <w:contextualSpacing/>
    </w:pPr>
  </w:style>
  <w:style w:type="table" w:styleId="a5">
    <w:name w:val="Table Grid"/>
    <w:basedOn w:val="a1"/>
    <w:uiPriority w:val="59"/>
    <w:rsid w:val="00782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372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437B-00AB-4FE8-B142-55EF4CC3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Тамара</cp:lastModifiedBy>
  <cp:revision>23</cp:revision>
  <cp:lastPrinted>2023-09-21T08:38:00Z</cp:lastPrinted>
  <dcterms:created xsi:type="dcterms:W3CDTF">2023-09-21T05:52:00Z</dcterms:created>
  <dcterms:modified xsi:type="dcterms:W3CDTF">2023-10-19T08:27:00Z</dcterms:modified>
</cp:coreProperties>
</file>