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A9" w:rsidRDefault="004D543E">
      <w:pPr>
        <w:widowControl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СОВЕТ</w:t>
      </w:r>
    </w:p>
    <w:p w:rsidR="000537A9" w:rsidRDefault="004D543E">
      <w:pPr>
        <w:widowControl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МОКРООЛЬХОВСКОГО СЕЛЬСКОГО ПОСЕЛЕНИЯ КОТОВСКОГО МУНИЦИПАЛЬНОГО РАЙОНА ВОЛГОГРАДСКОЙ ОБЛАСТИ </w:t>
      </w:r>
    </w:p>
    <w:p w:rsidR="000537A9" w:rsidRDefault="004D543E">
      <w:pPr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________________________________________________________________</w:t>
      </w:r>
    </w:p>
    <w:p w:rsidR="000537A9" w:rsidRDefault="000537A9">
      <w:pPr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37A9" w:rsidRDefault="004D543E">
      <w:pPr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537A9" w:rsidRDefault="004D543E">
      <w:pPr>
        <w:widowControl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10.07.2023 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23/9</w:t>
      </w:r>
    </w:p>
    <w:p w:rsidR="000537A9" w:rsidRDefault="000537A9">
      <w:pPr>
        <w:jc w:val="center"/>
        <w:outlineLvl w:val="0"/>
        <w:rPr>
          <w:rFonts w:ascii="Times New Roman" w:hAnsi="Times New Roman" w:cs="Times New Roman"/>
          <w:spacing w:val="-2"/>
          <w:sz w:val="28"/>
        </w:rPr>
      </w:pPr>
    </w:p>
    <w:p w:rsidR="000537A9" w:rsidRDefault="004D543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8"/>
          <w:szCs w:val="28"/>
        </w:rPr>
        <w:t>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населенных пунктов Мокроольховского сельского поселения.</w:t>
      </w:r>
    </w:p>
    <w:p w:rsidR="000537A9" w:rsidRDefault="000537A9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0537A9" w:rsidRDefault="004D543E">
      <w:pPr>
        <w:widowControl/>
        <w:ind w:firstLine="720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6">
        <w:proofErr w:type="gramStart"/>
        <w:r w:rsidRPr="00D3377D">
          <w:rPr>
            <w:rStyle w:val="a6"/>
            <w:rFonts w:ascii="Times New Roman" w:hAnsi="Times New Roman"/>
            <w:sz w:val="28"/>
            <w:szCs w:val="28"/>
            <w:lang w:val="ru-RU"/>
          </w:rPr>
          <w:t>з</w:t>
        </w:r>
        <w:r w:rsidRPr="00D3377D">
          <w:rPr>
            <w:rStyle w:val="a6"/>
            <w:rFonts w:ascii="Times New Roman" w:hAnsi="Times New Roman"/>
            <w:sz w:val="28"/>
            <w:szCs w:val="28"/>
            <w:lang w:val="ru-RU"/>
          </w:rPr>
          <w:t>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 от 08.11.2007 № 259-ФЗ «Устав автомобильного транспорта и городского наземного электрического транспорта», от 31.07.2020 № 248-ФЗ  «О государственном контроле (надзоре) и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>аконом Волгоградской области от 28.11.2014г</w:t>
      </w:r>
    </w:p>
    <w:p w:rsidR="000537A9" w:rsidRDefault="004D543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156-ОД «О закреплении отдельных вопросов местного значения за сельскими поселениями в Волгоградской области» Совет Мокроольховского сельского поселения Котовского муниципального района Волгоградской области,</w:t>
      </w:r>
    </w:p>
    <w:p w:rsidR="000537A9" w:rsidRDefault="004D543E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ШИЛ:</w:t>
      </w:r>
    </w:p>
    <w:p w:rsidR="000537A9" w:rsidRDefault="004D543E">
      <w:pPr>
        <w:tabs>
          <w:tab w:val="left" w:pos="1134"/>
        </w:tabs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прилагаемое Положение о муниципальном контроле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537A9" w:rsidRDefault="004D543E">
      <w:pPr>
        <w:tabs>
          <w:tab w:val="left" w:pos="1134"/>
        </w:tabs>
        <w:ind w:left="3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 Признать утратившим силу решение № 22</w:t>
      </w:r>
      <w:r>
        <w:rPr>
          <w:rFonts w:ascii="Times New Roman" w:hAnsi="Times New Roman" w:cs="Times New Roman"/>
          <w:sz w:val="28"/>
          <w:szCs w:val="28"/>
        </w:rPr>
        <w:t>/13 от 02.08.2021г. «Об утверждении Положения о муниципальном контроле на автомобильном транспорте, городском наземном электрическом транспорте и в дорожном хозяйстве Мокроольховского сельского поселения Котовского муниципального района Волгоградской облас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0537A9" w:rsidRDefault="004D543E">
      <w:pPr>
        <w:autoSpaceDE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3. Контроль, за исполнением решения оставляю за собой.</w:t>
      </w:r>
    </w:p>
    <w:p w:rsidR="000537A9" w:rsidRDefault="004D543E">
      <w:pPr>
        <w:autoSpaceDE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</w:t>
      </w:r>
    </w:p>
    <w:p w:rsidR="000537A9" w:rsidRDefault="004D543E">
      <w:pPr>
        <w:autoSpaceDE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537A9" w:rsidRDefault="000537A9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0537A9" w:rsidRDefault="000537A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0537A9" w:rsidRDefault="004D543E">
      <w:pPr>
        <w:widowControl/>
      </w:pPr>
      <w:r>
        <w:rPr>
          <w:rFonts w:eastAsia="Arial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Глава Мокроольховского</w:t>
      </w:r>
    </w:p>
    <w:p w:rsidR="000537A9" w:rsidRDefault="004D543E">
      <w:pPr>
        <w:widowControl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сельского поселения:                                           Т.Ю. </w:t>
      </w:r>
      <w:r>
        <w:rPr>
          <w:rFonts w:ascii="Times New Roman" w:hAnsi="Times New Roman" w:cs="Times New Roman"/>
          <w:b/>
          <w:sz w:val="28"/>
          <w:szCs w:val="28"/>
        </w:rPr>
        <w:t>Мустафаева</w:t>
      </w:r>
      <w:r>
        <w:br w:type="page"/>
      </w: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537A9" w:rsidRDefault="004D543E">
      <w:pPr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Мокроольховского            </w:t>
      </w:r>
    </w:p>
    <w:p w:rsidR="000537A9" w:rsidRDefault="004D543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сельского поселения Котовского</w:t>
      </w:r>
    </w:p>
    <w:p w:rsidR="000537A9" w:rsidRDefault="004D543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района </w:t>
      </w:r>
    </w:p>
    <w:p w:rsidR="000537A9" w:rsidRDefault="004D543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Волгоградской области                                                       </w:t>
      </w:r>
    </w:p>
    <w:p w:rsidR="000537A9" w:rsidRDefault="004D543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от «10» июля 2023 г. № 23/9</w:t>
      </w: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0537A9" w:rsidRDefault="004D543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37A9" w:rsidRDefault="004D543E">
      <w:pPr>
        <w:shd w:val="clear" w:color="auto" w:fill="FFFFFF"/>
        <w:jc w:val="center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0537A9" w:rsidRDefault="004D543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_Hlk73456502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границах населенных пунктов Мокроольховского сельского поселения</w:t>
      </w:r>
    </w:p>
    <w:p w:rsidR="000537A9" w:rsidRDefault="000537A9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537A9" w:rsidRDefault="004D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537A9" w:rsidRDefault="000537A9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D3377D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377D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Pr="00D3377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3377D">
        <w:rPr>
          <w:rFonts w:ascii="Times New Roman" w:hAnsi="Times New Roman" w:cs="Times New Roman"/>
          <w:sz w:val="28"/>
          <w:szCs w:val="28"/>
        </w:rPr>
        <w:t>еления</w:t>
      </w:r>
      <w:r w:rsidRPr="00D3377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3377D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537A9" w:rsidRDefault="004D543E">
      <w:pPr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в области </w:t>
      </w:r>
      <w:r>
        <w:rPr>
          <w:rFonts w:ascii="Times New Roman" w:eastAsia="Calibri" w:hAnsi="Times New Roman" w:cs="Times New Roman"/>
          <w:sz w:val="28"/>
          <w:szCs w:val="28"/>
        </w:rPr>
        <w:t>автомобильных дорог и дорожной деятельности, установленных в отношении автомобильных дорог местного значения:</w:t>
      </w:r>
    </w:p>
    <w:p w:rsidR="000537A9" w:rsidRDefault="004D543E">
      <w:pPr>
        <w:ind w:left="-57" w:right="-1" w:firstLine="7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537A9" w:rsidRDefault="004D543E">
      <w:pPr>
        <w:ind w:left="-57" w:right="-1" w:firstLine="7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осуществлению работ по капитальному ремонту, ремонту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</w:t>
      </w:r>
      <w:r>
        <w:rPr>
          <w:rFonts w:ascii="Times New Roman" w:eastAsia="Calibri" w:hAnsi="Times New Roman" w:cs="Times New Roman"/>
          <w:bCs/>
          <w:sz w:val="28"/>
          <w:szCs w:val="28"/>
        </w:rPr>
        <w:t>бильных дорог;</w:t>
      </w:r>
    </w:p>
    <w:p w:rsidR="000537A9" w:rsidRDefault="004D5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</w:t>
      </w:r>
      <w:r>
        <w:rPr>
          <w:rFonts w:ascii="Times New Roman" w:hAnsi="Times New Roman" w:cs="Times New Roman"/>
          <w:sz w:val="28"/>
          <w:szCs w:val="28"/>
        </w:rPr>
        <w:t>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</w:t>
      </w:r>
      <w:r w:rsidRPr="00D3377D">
        <w:rPr>
          <w:rFonts w:ascii="Times New Roman" w:hAnsi="Times New Roman" w:cs="Times New Roman"/>
          <w:sz w:val="28"/>
          <w:szCs w:val="28"/>
        </w:rPr>
        <w:t>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соблюдаться обязательные требования, в том числе предъявляемые к контр</w:t>
      </w:r>
      <w:r>
        <w:rPr>
          <w:rFonts w:ascii="Times New Roman" w:hAnsi="Times New Roman" w:cs="Times New Roman"/>
          <w:sz w:val="28"/>
          <w:szCs w:val="28"/>
        </w:rPr>
        <w:t xml:space="preserve">олируемым лицам, осуществляющим деятельность, действия (бездействие);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1.3.3. здания, строения, сооружения, территории, включая</w:t>
      </w:r>
      <w:r>
        <w:rPr>
          <w:rFonts w:ascii="Times New Roman" w:hAnsi="Times New Roman" w:cs="Times New Roman"/>
          <w:sz w:val="28"/>
          <w:szCs w:val="28"/>
        </w:rPr>
        <w:t xml:space="preserve"> земельные участки, предметы и другие объекты, которыми контролируемые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владеют и (или) пользуются и к которым предъявляются обязательные требования.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1.4. Учет объектов контроля осуществляется посредством использования: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реестра контрольных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приятий;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органом в </w:t>
      </w:r>
      <w:r>
        <w:rPr>
          <w:rFonts w:ascii="Times New Roman" w:hAnsi="Times New Roman" w:cs="Times New Roman"/>
          <w:sz w:val="28"/>
          <w:szCs w:val="28"/>
        </w:rPr>
        <w:t>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  обеспечивается учет объекто</w:t>
      </w:r>
      <w:r>
        <w:rPr>
          <w:rFonts w:ascii="Times New Roman" w:hAnsi="Times New Roman" w:cs="Times New Roman"/>
          <w:sz w:val="28"/>
          <w:szCs w:val="28"/>
        </w:rPr>
        <w:t>в контроля с использованием информационной системы Контрольного органа.</w:t>
      </w:r>
    </w:p>
    <w:p w:rsidR="000537A9" w:rsidRDefault="004D543E">
      <w:pPr>
        <w:widowControl/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 xml:space="preserve">1.5. Муниципальный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Pr="00D3377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Контрольный орган).</w:t>
      </w:r>
    </w:p>
    <w:p w:rsidR="000537A9" w:rsidRDefault="004D543E">
      <w:pPr>
        <w:widowControl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</w:pPr>
      <w:r w:rsidRPr="00D3377D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</w:t>
      </w:r>
      <w:r w:rsidRPr="00D3377D">
        <w:rPr>
          <w:rFonts w:ascii="Times New Roman" w:hAnsi="Times New Roman" w:cs="Times New Roman"/>
          <w:sz w:val="28"/>
          <w:szCs w:val="28"/>
        </w:rPr>
        <w:t xml:space="preserve">гается на администрацию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сельского поселения.</w:t>
      </w:r>
    </w:p>
    <w:p w:rsidR="000537A9" w:rsidRDefault="004D543E">
      <w:pPr>
        <w:widowControl/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Pr="00D337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1.7. От имени Контрольного органа муниципальный контроль вправе </w:t>
      </w:r>
      <w:r w:rsidRPr="00D3377D">
        <w:rPr>
          <w:rFonts w:ascii="Times New Roman" w:hAnsi="Times New Roman" w:cs="Times New Roman"/>
          <w:sz w:val="28"/>
          <w:szCs w:val="28"/>
        </w:rPr>
        <w:t>осуществлять следующие должностные лица: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</w:t>
      </w:r>
      <w:r>
        <w:rPr>
          <w:rFonts w:ascii="Times New Roman" w:hAnsi="Times New Roman" w:cs="Times New Roman"/>
          <w:sz w:val="28"/>
          <w:szCs w:val="28"/>
        </w:rPr>
        <w:t>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</w:t>
      </w:r>
      <w:r>
        <w:rPr>
          <w:rFonts w:ascii="Times New Roman" w:hAnsi="Times New Roman" w:cs="Times New Roman"/>
          <w:sz w:val="28"/>
          <w:szCs w:val="28"/>
        </w:rPr>
        <w:t xml:space="preserve">становлен приложением 1 к настоящему Положению. </w:t>
      </w:r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органа, уполномоченными </w:t>
      </w:r>
      <w:r>
        <w:rPr>
          <w:rFonts w:ascii="Times New Roman" w:hAnsi="Times New Roman" w:cs="Times New Roman"/>
          <w:sz w:val="28"/>
          <w:szCs w:val="28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е должностные лица Контрольного органа). 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1.8. Права и обязанности инспектора.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1.8.1. Инспектор обязан: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1) соблюдать законодательство Российской Федерации, права и законные интересы контролируемых лиц;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</w:t>
      </w:r>
      <w:r w:rsidRPr="00D3377D">
        <w:rPr>
          <w:rFonts w:ascii="Times New Roman" w:hAnsi="Times New Roman" w:cs="Times New Roman"/>
          <w:sz w:val="28"/>
          <w:szCs w:val="28"/>
        </w:rPr>
        <w:t xml:space="preserve">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</w:t>
      </w:r>
      <w:r w:rsidRPr="00D3377D">
        <w:rPr>
          <w:rFonts w:ascii="Times New Roman" w:hAnsi="Times New Roman" w:cs="Times New Roman"/>
          <w:sz w:val="28"/>
          <w:szCs w:val="28"/>
        </w:rPr>
        <w:t>обращении в суд с требованием о принудительном исполнении предписания, если такая мера предусмотрена законодательством;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77D">
        <w:rPr>
          <w:rFonts w:ascii="Times New Roman" w:hAnsi="Times New Roman" w:cs="Times New Roman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</w:t>
      </w:r>
      <w:r w:rsidRPr="00D3377D">
        <w:rPr>
          <w:rFonts w:ascii="Times New Roman" w:hAnsi="Times New Roman" w:cs="Times New Roman"/>
          <w:sz w:val="28"/>
          <w:szCs w:val="28"/>
        </w:rPr>
        <w:t>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</w:t>
      </w:r>
      <w:r w:rsidRPr="00D3377D">
        <w:rPr>
          <w:rFonts w:ascii="Times New Roman" w:hAnsi="Times New Roman" w:cs="Times New Roman"/>
          <w:sz w:val="28"/>
          <w:szCs w:val="28"/>
        </w:rPr>
        <w:t>жебного удостоверения, иных документов, предусмотренных федеральными законами;</w:t>
      </w:r>
      <w:proofErr w:type="gramEnd"/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</w:t>
      </w:r>
      <w:r w:rsidRPr="00D3377D">
        <w:rPr>
          <w:rFonts w:ascii="Times New Roman" w:hAnsi="Times New Roman" w:cs="Times New Roman"/>
          <w:sz w:val="28"/>
          <w:szCs w:val="28"/>
        </w:rPr>
        <w:t xml:space="preserve"> также не нарушать внутренние установления религиозных организаций;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77D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</w:t>
      </w:r>
      <w:r w:rsidRPr="00D3377D">
        <w:rPr>
          <w:rFonts w:ascii="Times New Roman" w:hAnsi="Times New Roman" w:cs="Times New Roman"/>
          <w:sz w:val="28"/>
          <w:szCs w:val="28"/>
        </w:rPr>
        <w:t xml:space="preserve">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</w:t>
      </w:r>
      <w:r w:rsidRPr="00D3377D">
        <w:rPr>
          <w:rFonts w:ascii="Times New Roman" w:hAnsi="Times New Roman" w:cs="Times New Roman"/>
          <w:sz w:val="28"/>
          <w:szCs w:val="28"/>
        </w:rPr>
        <w:t>взаимодействие контрольных органов с контролируемыми лицами) и в случаях, предусмотренных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Федеральным законом № 248-ФЗ и пунктом 3.3 настоящего Положения, осуществлять консультирование;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6) предоставлять контролируемым лицам, их представителям, присутствующ</w:t>
      </w:r>
      <w:r w:rsidRPr="00D3377D">
        <w:rPr>
          <w:rFonts w:ascii="Times New Roman" w:hAnsi="Times New Roman" w:cs="Times New Roman"/>
          <w:sz w:val="28"/>
          <w:szCs w:val="28"/>
        </w:rPr>
        <w:t xml:space="preserve">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D3377D">
        <w:rPr>
          <w:rFonts w:ascii="Times New Roman" w:hAnsi="Times New Roman" w:cs="Times New Roman"/>
          <w:sz w:val="28"/>
          <w:szCs w:val="28"/>
        </w:rPr>
        <w:t>Федеральным законом № 248-ФЗ;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</w:t>
      </w:r>
      <w:r w:rsidRPr="00D3377D">
        <w:rPr>
          <w:rFonts w:ascii="Times New Roman" w:hAnsi="Times New Roman" w:cs="Times New Roman"/>
          <w:sz w:val="28"/>
          <w:szCs w:val="28"/>
        </w:rPr>
        <w:t>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</w:t>
      </w:r>
      <w:r w:rsidRPr="00D3377D">
        <w:rPr>
          <w:rFonts w:ascii="Times New Roman" w:hAnsi="Times New Roman" w:cs="Times New Roman"/>
          <w:sz w:val="28"/>
          <w:szCs w:val="28"/>
        </w:rPr>
        <w:t xml:space="preserve">и нарушений, </w:t>
      </w:r>
      <w:r w:rsidRPr="00D3377D">
        <w:rPr>
          <w:rFonts w:ascii="Times New Roman" w:hAnsi="Times New Roman" w:cs="Times New Roman"/>
          <w:sz w:val="28"/>
          <w:szCs w:val="28"/>
        </w:rPr>
        <w:lastRenderedPageBreak/>
        <w:t>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</w:t>
      </w:r>
      <w:r w:rsidRPr="00D3377D">
        <w:rPr>
          <w:rFonts w:ascii="Times New Roman" w:hAnsi="Times New Roman" w:cs="Times New Roman"/>
          <w:sz w:val="28"/>
          <w:szCs w:val="28"/>
        </w:rPr>
        <w:t>й при их обжаловании в порядке, установленном законодательством Российской Федерации;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12) не требовать от </w:t>
      </w:r>
      <w:r w:rsidRPr="00D3377D">
        <w:rPr>
          <w:rFonts w:ascii="Times New Roman" w:hAnsi="Times New Roman" w:cs="Times New Roman"/>
          <w:sz w:val="28"/>
          <w:szCs w:val="28"/>
        </w:rPr>
        <w:t>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1.8.2. Инспектор при проведении кон</w:t>
      </w:r>
      <w:r w:rsidRPr="00D3377D">
        <w:rPr>
          <w:rFonts w:ascii="Times New Roman" w:hAnsi="Times New Roman" w:cs="Times New Roman"/>
          <w:sz w:val="28"/>
          <w:szCs w:val="28"/>
        </w:rPr>
        <w:t>трольного мероприятия в пределах своих полномочий и в объеме проводимых контрольных действий имеет право: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77D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</w:t>
      </w:r>
      <w:r w:rsidRPr="00D3377D">
        <w:rPr>
          <w:rFonts w:ascii="Times New Roman" w:hAnsi="Times New Roman" w:cs="Times New Roman"/>
          <w:sz w:val="28"/>
          <w:szCs w:val="28"/>
        </w:rPr>
        <w:t xml:space="preserve"> контрольного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</w:t>
      </w:r>
      <w:r w:rsidRPr="00D3377D">
        <w:rPr>
          <w:rFonts w:ascii="Times New Roman" w:hAnsi="Times New Roman" w:cs="Times New Roman"/>
          <w:sz w:val="28"/>
          <w:szCs w:val="28"/>
        </w:rPr>
        <w:t>документами, содержащими государственную, служебную, коммерческую или иную охраняемую законом тайну;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</w:t>
      </w:r>
      <w:r w:rsidRPr="00D3377D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4) знакомиться с технической документацией, электронными базами данных, информационными системами </w:t>
      </w:r>
      <w:r w:rsidRPr="00D3377D">
        <w:rPr>
          <w:rFonts w:ascii="Times New Roman" w:hAnsi="Times New Roman" w:cs="Times New Roman"/>
          <w:sz w:val="28"/>
          <w:szCs w:val="28"/>
        </w:rPr>
        <w:t>контролируемых лиц в части, относящейся к предмету и объему контрольного мероприятия;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</w:t>
      </w:r>
      <w:r w:rsidRPr="00D3377D">
        <w:rPr>
          <w:rFonts w:ascii="Times New Roman" w:hAnsi="Times New Roman" w:cs="Times New Roman"/>
          <w:sz w:val="28"/>
          <w:szCs w:val="28"/>
        </w:rPr>
        <w:t>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537A9" w:rsidRPr="00D3377D" w:rsidRDefault="004D543E">
      <w:pPr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</w:t>
      </w:r>
      <w:r w:rsidRPr="00D3377D">
        <w:rPr>
          <w:rFonts w:ascii="Times New Roman" w:hAnsi="Times New Roman" w:cs="Times New Roman"/>
          <w:sz w:val="28"/>
          <w:szCs w:val="28"/>
        </w:rPr>
        <w:t>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7) обращаться в соответствии с Федеральным з</w:t>
      </w:r>
      <w:r w:rsidRPr="00D3377D">
        <w:rPr>
          <w:rFonts w:ascii="Times New Roman" w:hAnsi="Times New Roman" w:cs="Times New Roman"/>
          <w:sz w:val="28"/>
          <w:szCs w:val="28"/>
        </w:rPr>
        <w:t>аконом от 07.02.2011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1.9. К отношениям, связанным с осуществлением муниципального контроля применяются положения Федерал</w:t>
      </w:r>
      <w:r w:rsidRPr="00D3377D">
        <w:rPr>
          <w:rFonts w:ascii="Times New Roman" w:hAnsi="Times New Roman" w:cs="Times New Roman"/>
          <w:sz w:val="28"/>
          <w:szCs w:val="28"/>
        </w:rPr>
        <w:t>ьного закона № 248-ФЗ.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</w:t>
      </w:r>
      <w:r w:rsidRPr="00D3377D">
        <w:rPr>
          <w:rFonts w:ascii="Times New Roman" w:hAnsi="Times New Roman" w:cs="Times New Roman"/>
          <w:sz w:val="28"/>
          <w:szCs w:val="28"/>
        </w:rPr>
        <w:t xml:space="preserve">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D3377D">
        <w:rPr>
          <w:rFonts w:ascii="Times New Roman" w:hAnsi="Times New Roman" w:cs="Times New Roman"/>
          <w:sz w:val="28"/>
          <w:szCs w:val="28"/>
        </w:rPr>
        <w:t>и муниципальных услуг и исполнения государственных и муниципальных функций в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</w:t>
      </w:r>
      <w:r w:rsidRPr="00D3377D">
        <w:rPr>
          <w:rFonts w:ascii="Times New Roman" w:hAnsi="Times New Roman" w:cs="Times New Roman"/>
          <w:sz w:val="28"/>
          <w:szCs w:val="28"/>
        </w:rPr>
        <w:t>дарственных и муниципальных услуг).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</w:t>
      </w:r>
      <w:r>
        <w:rPr>
          <w:rFonts w:ascii="Times New Roman" w:hAnsi="Times New Roman" w:cs="Times New Roman"/>
          <w:sz w:val="28"/>
          <w:szCs w:val="28"/>
        </w:rPr>
        <w:t>вида муниципального контроля, утвержденными Правительством Российской Федерации.</w:t>
      </w:r>
    </w:p>
    <w:p w:rsidR="000537A9" w:rsidRPr="00D3377D" w:rsidRDefault="000537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</w:p>
    <w:p w:rsidR="000537A9" w:rsidRDefault="004D543E">
      <w:pPr>
        <w:ind w:left="1543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Категории риска причинения вреда (ущерба) </w:t>
      </w:r>
    </w:p>
    <w:p w:rsidR="000537A9" w:rsidRDefault="000537A9">
      <w:pPr>
        <w:ind w:left="1543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</w:t>
      </w:r>
      <w:r w:rsidRPr="00D3377D">
        <w:rPr>
          <w:rFonts w:ascii="Times New Roman" w:hAnsi="Times New Roman" w:cs="Times New Roman"/>
          <w:sz w:val="28"/>
          <w:szCs w:val="28"/>
        </w:rPr>
        <w:t>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</w:t>
      </w:r>
      <w:r w:rsidRPr="00D3377D">
        <w:rPr>
          <w:rFonts w:ascii="Times New Roman" w:hAnsi="Times New Roman" w:cs="Times New Roman"/>
          <w:sz w:val="28"/>
          <w:szCs w:val="28"/>
        </w:rPr>
        <w:t>ений, используемых для оценки и управления рисками причинения вреда (ущерба).</w:t>
      </w:r>
      <w:proofErr w:type="gramEnd"/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</w:t>
      </w:r>
      <w:r w:rsidRPr="00D3377D">
        <w:rPr>
          <w:rFonts w:ascii="Times New Roman" w:hAnsi="Times New Roman" w:cs="Times New Roman"/>
          <w:sz w:val="28"/>
          <w:szCs w:val="28"/>
        </w:rPr>
        <w:t>инения вреда (ущерба) (далее – категории риска):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2.3. Критерии отнесения объектов контроля к категориям риска             в рамках осуществления муниципального контроля установлены приложением 2</w:t>
      </w:r>
      <w:r w:rsidRPr="00D3377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</w:t>
      </w:r>
      <w:r w:rsidRPr="00D3377D">
        <w:rPr>
          <w:rFonts w:ascii="Times New Roman" w:hAnsi="Times New Roman" w:cs="Times New Roman"/>
          <w:sz w:val="28"/>
          <w:szCs w:val="28"/>
        </w:rPr>
        <w:t>ной категории риска, он считается отнесенным к категории низкого риска.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</w:t>
      </w:r>
      <w:r w:rsidRPr="00D3377D">
        <w:rPr>
          <w:rFonts w:ascii="Times New Roman" w:hAnsi="Times New Roman" w:cs="Times New Roman"/>
          <w:sz w:val="28"/>
          <w:szCs w:val="28"/>
        </w:rPr>
        <w:t>инимает решение об изменении категории риска объекта контроля.</w:t>
      </w:r>
    </w:p>
    <w:p w:rsidR="000537A9" w:rsidRPr="00D3377D" w:rsidRDefault="000537A9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0537A9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4D543E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0537A9" w:rsidRDefault="000537A9">
      <w:pPr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Контрольный орган проводит следующие виды </w:t>
      </w:r>
      <w:r w:rsidRPr="00D3377D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Информирование контролируемых и иных заинтересованных лиц по вопросам соблюдени</w:t>
      </w:r>
      <w:r>
        <w:rPr>
          <w:rFonts w:ascii="Times New Roman" w:hAnsi="Times New Roman" w:cs="Times New Roman"/>
          <w:sz w:val="28"/>
          <w:szCs w:val="28"/>
        </w:rPr>
        <w:t>я обязательных требований и обобщение правоприменительной практики</w:t>
      </w:r>
    </w:p>
    <w:p w:rsidR="000537A9" w:rsidRDefault="00053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</w:t>
      </w:r>
      <w:r w:rsidRPr="00D3377D">
        <w:rPr>
          <w:rFonts w:ascii="Times New Roman" w:hAnsi="Times New Roman" w:cs="Times New Roman"/>
          <w:sz w:val="28"/>
          <w:szCs w:val="28"/>
        </w:rPr>
        <w:t xml:space="preserve"> частью 3 статьи 46 Федерального закона № 248-ФЗ, на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</w:t>
      </w:r>
      <w:r w:rsidRPr="00D3377D">
        <w:rPr>
          <w:rFonts w:ascii="Times New Roman" w:hAnsi="Times New Roman" w:cs="Times New Roman"/>
          <w:sz w:val="28"/>
          <w:szCs w:val="28"/>
        </w:rPr>
        <w:t xml:space="preserve">ормационных системах (при их наличии) и в иных формах.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3.1.2. Обобщение правоприменительной практики организации и проведения муниципального контроля осуществляется ежегодно</w:t>
      </w:r>
      <w:r w:rsidRPr="00D3377D">
        <w:rPr>
          <w:sz w:val="28"/>
          <w:szCs w:val="28"/>
        </w:rPr>
        <w:t>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орган обеспечивает </w:t>
      </w:r>
      <w:r>
        <w:rPr>
          <w:rFonts w:ascii="Times New Roman" w:hAnsi="Times New Roman" w:cs="Times New Roman"/>
          <w:sz w:val="28"/>
          <w:szCs w:val="28"/>
        </w:rPr>
        <w:t>подготовку доклада, содержащего результаты                       обобщения правоприменительной практики Контрольного органа (далее – доклад).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Verdana"/>
          <w:color w:val="FF0000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0537A9" w:rsidRPr="00D3377D" w:rsidRDefault="000537A9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37A9" w:rsidRDefault="004D54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Предостережение о недопустимости нарушения </w:t>
      </w:r>
    </w:p>
    <w:p w:rsidR="000537A9" w:rsidRDefault="004D54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</w:p>
    <w:p w:rsidR="000537A9" w:rsidRDefault="000537A9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</w:t>
      </w:r>
      <w:r w:rsidRPr="00D3377D">
        <w:rPr>
          <w:rFonts w:ascii="Times New Roman" w:hAnsi="Times New Roman" w:cs="Times New Roman"/>
          <w:sz w:val="28"/>
          <w:szCs w:val="28"/>
        </w:rPr>
        <w:t>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</w:t>
      </w:r>
      <w:r w:rsidRPr="00D3377D">
        <w:rPr>
          <w:rFonts w:ascii="Times New Roman" w:hAnsi="Times New Roman" w:cs="Times New Roman"/>
          <w:sz w:val="28"/>
          <w:szCs w:val="28"/>
        </w:rPr>
        <w:t>ет принять меры по обеспечению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(далее – возражение).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Возражение должно содержать: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Контрольного орган</w:t>
      </w:r>
      <w:r>
        <w:rPr>
          <w:rFonts w:ascii="Times New Roman" w:hAnsi="Times New Roman" w:cs="Times New Roman"/>
          <w:sz w:val="28"/>
          <w:szCs w:val="28"/>
        </w:rPr>
        <w:t>а, в который направляется возражение;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</w:t>
      </w:r>
      <w:r>
        <w:rPr>
          <w:rFonts w:ascii="Times New Roman" w:hAnsi="Times New Roman" w:cs="Times New Roman"/>
          <w:sz w:val="28"/>
          <w:szCs w:val="28"/>
        </w:rPr>
        <w:t>личии) и почтовый адрес, по которым должен быть направлен ответ контролируемому лицу;</w:t>
      </w:r>
      <w:proofErr w:type="gramEnd"/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</w:t>
      </w:r>
      <w:r>
        <w:rPr>
          <w:rFonts w:ascii="Times New Roman" w:hAnsi="Times New Roman" w:cs="Times New Roman"/>
          <w:sz w:val="28"/>
          <w:szCs w:val="28"/>
        </w:rPr>
        <w:t>ируемым лицом;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Контрольный орган рассматривает возражение в отношени</w:t>
      </w:r>
      <w:r>
        <w:rPr>
          <w:rFonts w:ascii="Times New Roman" w:hAnsi="Times New Roman" w:cs="Times New Roman"/>
          <w:sz w:val="28"/>
          <w:szCs w:val="28"/>
        </w:rPr>
        <w:t>и предостережения в течение пятнадцати рабочих дней со дня его получения.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отказывает в </w:t>
      </w:r>
      <w:r>
        <w:rPr>
          <w:rFonts w:ascii="Times New Roman" w:hAnsi="Times New Roman" w:cs="Times New Roman"/>
          <w:sz w:val="28"/>
          <w:szCs w:val="28"/>
        </w:rPr>
        <w:t>удовлетворении возражения с указанием причины отказа.</w:t>
      </w:r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рабочих дней со дня рассмотрения возражения в отношении предостережения.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3.2.9. Повторное </w:t>
      </w:r>
      <w:r>
        <w:rPr>
          <w:rFonts w:ascii="Times New Roman" w:hAnsi="Times New Roman" w:cs="Times New Roman"/>
          <w:sz w:val="28"/>
          <w:szCs w:val="28"/>
        </w:rPr>
        <w:t>направление возражения по тем же основаниям не допускается.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</w:t>
      </w:r>
      <w:r w:rsidRPr="00D3377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мероприятий.</w:t>
      </w:r>
    </w:p>
    <w:p w:rsidR="000537A9" w:rsidRPr="00D3377D" w:rsidRDefault="000537A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</w:t>
      </w:r>
    </w:p>
    <w:p w:rsidR="000537A9" w:rsidRDefault="000537A9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537A9" w:rsidRDefault="004D543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порядка проведе</w:t>
      </w:r>
      <w:r>
        <w:rPr>
          <w:rFonts w:ascii="Times New Roman" w:hAnsi="Times New Roman" w:cs="Times New Roman"/>
          <w:sz w:val="28"/>
          <w:szCs w:val="28"/>
        </w:rPr>
        <w:t>ния контрольных мероприятий;</w:t>
      </w:r>
    </w:p>
    <w:p w:rsidR="000537A9" w:rsidRDefault="004D543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0537A9" w:rsidRDefault="004D543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0537A9" w:rsidRDefault="004D543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3.3.2. Инспекторы осуществляют консультирование контролируе</w:t>
      </w:r>
      <w:r w:rsidRPr="00D3377D">
        <w:rPr>
          <w:rFonts w:ascii="Times New Roman" w:hAnsi="Times New Roman" w:cs="Times New Roman"/>
          <w:sz w:val="28"/>
          <w:szCs w:val="28"/>
        </w:rPr>
        <w:t>мых лиц и их представителей: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</w:t>
      </w:r>
      <w:r>
        <w:rPr>
          <w:rFonts w:ascii="Times New Roman" w:hAnsi="Times New Roman" w:cs="Times New Roman"/>
          <w:sz w:val="28"/>
          <w:szCs w:val="28"/>
        </w:rPr>
        <w:t>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Индивидуальное консультирование на личном приеме каждого заявителя </w:t>
      </w:r>
      <w:r>
        <w:rPr>
          <w:rFonts w:ascii="Times New Roman" w:hAnsi="Times New Roman" w:cs="Times New Roman"/>
          <w:sz w:val="28"/>
          <w:szCs w:val="28"/>
        </w:rPr>
        <w:t>инспекторами не может превышать 10 минут.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3.3.6. Контролируемое лицо вправе направить запрос о предоставлении письменного ответа в сро</w:t>
      </w:r>
      <w:r>
        <w:rPr>
          <w:rFonts w:ascii="Times New Roman" w:hAnsi="Times New Roman" w:cs="Times New Roman"/>
          <w:sz w:val="28"/>
          <w:szCs w:val="28"/>
        </w:rPr>
        <w:t xml:space="preserve">ки, установленные Федеральным </w:t>
      </w:r>
      <w:hyperlink r:id="rId7">
        <w:r w:rsidRPr="00D3377D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</w:t>
      </w:r>
      <w:r>
        <w:rPr>
          <w:rFonts w:ascii="Times New Roman" w:hAnsi="Times New Roman" w:cs="Times New Roman"/>
          <w:sz w:val="28"/>
          <w:szCs w:val="28"/>
        </w:rPr>
        <w:t>ний граждан Российской Федерации».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0537A9" w:rsidRDefault="004D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Профилактический визит</w:t>
      </w:r>
    </w:p>
    <w:p w:rsidR="000537A9" w:rsidRDefault="000537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4D543E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3.4.1. Профилактический визит проводится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профилактического визита составляет не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двух часов в течение рабочего дня. 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Инспектор пр</w:t>
      </w:r>
      <w:r>
        <w:rPr>
          <w:rFonts w:ascii="Times New Roman" w:hAnsi="Times New Roman" w:cs="Times New Roman"/>
          <w:sz w:val="28"/>
          <w:szCs w:val="28"/>
        </w:rPr>
        <w:t>оводит обязательный профилактический визит в отношении:</w:t>
      </w:r>
    </w:p>
    <w:p w:rsidR="000537A9" w:rsidRDefault="004D543E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контролируемых лиц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в сфере </w:t>
      </w:r>
      <w:r>
        <w:rPr>
          <w:rFonts w:ascii="Times New Roman" w:hAnsi="Times New Roman" w:cs="Times New Roman"/>
          <w:spacing w:val="2"/>
          <w:sz w:val="28"/>
          <w:szCs w:val="28"/>
        </w:rPr>
        <w:t>автомобильного транспорта, городского наземного электрического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>, не позднее чем в течение одног</w:t>
      </w:r>
      <w:r>
        <w:rPr>
          <w:rFonts w:ascii="Times New Roman" w:hAnsi="Times New Roman" w:cs="Times New Roman"/>
          <w:sz w:val="28"/>
          <w:szCs w:val="28"/>
        </w:rPr>
        <w:t>о года с момента начала такой деятельности (при наличии сведений о начале деятельности);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</w:t>
      </w:r>
      <w:r>
        <w:rPr>
          <w:rFonts w:ascii="Times New Roman" w:hAnsi="Times New Roman" w:cs="Times New Roman"/>
          <w:sz w:val="28"/>
          <w:szCs w:val="28"/>
        </w:rPr>
        <w:t>гории.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По итогам профилактического в</w:t>
      </w:r>
      <w:r>
        <w:rPr>
          <w:rFonts w:ascii="Times New Roman" w:hAnsi="Times New Roman" w:cs="Times New Roman"/>
          <w:sz w:val="28"/>
          <w:szCs w:val="28"/>
        </w:rPr>
        <w:t>изита инспектор составляет акт о проведении профилактического визита, форма которого утверждается Контрольным органом.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D3377D" w:rsidRPr="00D3377D" w:rsidRDefault="00D3377D" w:rsidP="00D3377D">
      <w:pPr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  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3.4.8. Контрольный орган рассматривает заявление контролируемого лица в течение десяти рабочих дней </w:t>
      </w:r>
      <w:proofErr w:type="gramStart"/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с даты регистрации</w:t>
      </w:r>
      <w:proofErr w:type="gramEnd"/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  </w:t>
      </w:r>
      <w:r w:rsidR="002930CF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3.4.9. Контрольный орган принимает решение </w:t>
      </w:r>
      <w:proofErr w:type="gramStart"/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: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  </w:t>
      </w:r>
      <w:r w:rsidR="002930CF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1) от контролируемого лица поступило уведомление об отзыве заявления о проведении профилактического визита;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 </w:t>
      </w:r>
      <w:r w:rsidR="002930CF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2) в течение двух месяцев до даты подачи заявления контролируемого лица контрольным органом было принято решение об отказе в проведении пр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о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филактического визита в отношении данного контролируемого лица;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</w:t>
      </w:r>
      <w:r w:rsidR="002930CF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3) в течение шести месяцев до даты подачи заявления контролируемого лица проведение профилактического визита было невозможно в связи с о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т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сутствием контролируемого лица по месту осуществления деятельности либо в связи с иными действиями (бездействием) контролируемого лица, повле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к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шими невозможность проведения профилактического визита;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lastRenderedPageBreak/>
        <w:t xml:space="preserve">     4) заявление контролируемого лица содержит нецензурные либо оскорб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и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тельные выражения, угрозы жизни, здоровью и имуществу должностных лиц контрольного органа либо членов их семей.</w:t>
      </w:r>
    </w:p>
    <w:p w:rsidR="00D3377D" w:rsidRPr="00D3377D" w:rsidRDefault="00D3377D" w:rsidP="00D3377D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7"/>
          <w:szCs w:val="27"/>
          <w:lang w:eastAsia="ru-RU"/>
        </w:rPr>
      </w:pP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 xml:space="preserve">      3.4.10. В случае принятия решения о проведении профилактического в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и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зита по заявлению контролируемого лица контрольный орган в течение дв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а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дцати рабочих дней согласовывает дату проведения профилактического виз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и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та с контролируемым лицом любым способом, обеспечивающим фиксиров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а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ние такого согласования, и обеспечивает включение такого профилактическ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о</w:t>
      </w:r>
      <w:r w:rsidRPr="00D3377D">
        <w:rPr>
          <w:rFonts w:ascii="Times New Roman" w:hAnsi="Times New Roman" w:cs="Times New Roman"/>
          <w:color w:val="auto"/>
          <w:sz w:val="27"/>
          <w:szCs w:val="27"/>
          <w:highlight w:val="yellow"/>
          <w:lang w:eastAsia="ru-RU"/>
        </w:rPr>
        <w:t>го визита в программу профилактики рисков причинения вреда (ущерба) охраняемым законом ценностям.</w:t>
      </w:r>
    </w:p>
    <w:p w:rsidR="000537A9" w:rsidRDefault="000537A9" w:rsidP="00D3377D">
      <w:pPr>
        <w:widowControl/>
        <w:tabs>
          <w:tab w:val="left" w:pos="113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377D" w:rsidRPr="00D3377D" w:rsidRDefault="00D3377D" w:rsidP="00D3377D">
      <w:pPr>
        <w:widowControl/>
        <w:tabs>
          <w:tab w:val="left" w:pos="113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D">
        <w:rPr>
          <w:rFonts w:ascii="Times New Roman" w:hAnsi="Times New Roman" w:cs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0537A9" w:rsidRPr="00D3377D" w:rsidRDefault="004D543E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D">
        <w:rPr>
          <w:rFonts w:ascii="Times New Roman" w:hAnsi="Times New Roman" w:cs="Times New Roman"/>
          <w:b/>
          <w:sz w:val="28"/>
          <w:szCs w:val="28"/>
        </w:rPr>
        <w:t>муници</w:t>
      </w:r>
      <w:r w:rsidRPr="00D3377D">
        <w:rPr>
          <w:rFonts w:ascii="Times New Roman" w:hAnsi="Times New Roman" w:cs="Times New Roman"/>
          <w:b/>
          <w:sz w:val="28"/>
          <w:szCs w:val="28"/>
        </w:rPr>
        <w:t xml:space="preserve">пального контроля </w:t>
      </w:r>
    </w:p>
    <w:p w:rsidR="000537A9" w:rsidRPr="00D3377D" w:rsidRDefault="000537A9">
      <w:pPr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4D543E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Контрольные мероприятия. Общие вопросы</w:t>
      </w:r>
    </w:p>
    <w:p w:rsidR="000537A9" w:rsidRDefault="000537A9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Pr="00D33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77D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инспекционный визит, рейдовый </w:t>
      </w:r>
      <w:r>
        <w:rPr>
          <w:rFonts w:ascii="Times New Roman" w:hAnsi="Times New Roman" w:cs="Times New Roman"/>
          <w:sz w:val="28"/>
          <w:szCs w:val="28"/>
        </w:rPr>
        <w:t>осмотр, документарная проверка, выездная проверка – при  взаимодействии с контролируемыми лицами;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4.1.2. При осуществлении муниципальног</w:t>
      </w:r>
      <w:r w:rsidRPr="00D3377D">
        <w:rPr>
          <w:rFonts w:ascii="Times New Roman" w:hAnsi="Times New Roman" w:cs="Times New Roman"/>
          <w:sz w:val="28"/>
          <w:szCs w:val="28"/>
        </w:rPr>
        <w:t>о контроля</w:t>
      </w:r>
      <w:r w:rsidRPr="00D337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377D">
        <w:rPr>
          <w:rFonts w:ascii="Times New Roman" w:hAnsi="Times New Roman" w:cs="Times New Roman"/>
          <w:sz w:val="28"/>
          <w:szCs w:val="28"/>
        </w:rPr>
        <w:t xml:space="preserve">взаимодействием с контролируемыми лицами являются: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запрос документов, иных материалов;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537A9" w:rsidRDefault="004D543E">
      <w:pPr>
        <w:widowControl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4.1.3. Контрольные мероприятия, осуществляемые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взаимодействии с контролируемым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лицом, </w:t>
      </w:r>
      <w:r>
        <w:rPr>
          <w:rFonts w:ascii="Times New Roman" w:hAnsi="Times New Roman" w:cs="Times New Roman"/>
          <w:sz w:val="28"/>
          <w:szCs w:val="28"/>
        </w:rPr>
        <w:t>проводятся Контрольным органом по следующим основаниям: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</w:t>
      </w:r>
      <w:r>
        <w:rPr>
          <w:rFonts w:ascii="Times New Roman" w:hAnsi="Times New Roman" w:cs="Times New Roman"/>
          <w:sz w:val="28"/>
          <w:szCs w:val="28"/>
        </w:rPr>
        <w:t>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поручение Президен</w:t>
      </w:r>
      <w:r>
        <w:rPr>
          <w:rFonts w:ascii="Times New Roman" w:hAnsi="Times New Roman" w:cs="Times New Roman"/>
          <w:sz w:val="28"/>
          <w:szCs w:val="28"/>
        </w:rPr>
        <w:t>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требование прокурора о проведении контрольного мероприятия в рамках надзора за исполнением законов, соб</w:t>
      </w:r>
      <w:r>
        <w:rPr>
          <w:rFonts w:ascii="Times New Roman" w:hAnsi="Times New Roman" w:cs="Times New Roman"/>
          <w:sz w:val="28"/>
          <w:szCs w:val="28"/>
        </w:rPr>
        <w:t>людением прав и свобод человека и гражданина по поступившим в органы прокуратуры материалам и обращениям;</w:t>
      </w:r>
    </w:p>
    <w:p w:rsidR="000537A9" w:rsidRDefault="004D543E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8">
        <w:r w:rsidRPr="00D3377D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частью </w:t>
        </w:r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1 статьи 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с к</w:t>
      </w:r>
      <w:r w:rsidRPr="00D3377D">
        <w:rPr>
          <w:rFonts w:ascii="Times New Roman" w:hAnsi="Times New Roman" w:cs="Times New Roman"/>
          <w:sz w:val="28"/>
          <w:szCs w:val="28"/>
        </w:rPr>
        <w:t>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>
        <w:rPr>
          <w:rFonts w:ascii="Times New Roman" w:hAnsi="Times New Roman" w:cs="Times New Roman"/>
          <w:sz w:val="28"/>
          <w:szCs w:val="28"/>
        </w:rPr>
        <w:t xml:space="preserve">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экспертиза.</w:t>
      </w:r>
    </w:p>
    <w:p w:rsidR="000537A9" w:rsidRDefault="004D543E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В отношении проведения наблюдения за соблюдением обязательных </w:t>
      </w:r>
      <w:r w:rsidRPr="00D3377D">
        <w:rPr>
          <w:rFonts w:ascii="Times New Roman" w:hAnsi="Times New Roman" w:cs="Times New Roman"/>
          <w:sz w:val="28"/>
          <w:szCs w:val="28"/>
        </w:rPr>
        <w:t>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Контрольные мероприятия проводятся инспекторами, указанными в решении Контро</w:t>
      </w:r>
      <w:r>
        <w:rPr>
          <w:rFonts w:ascii="Times New Roman" w:hAnsi="Times New Roman" w:cs="Times New Roman"/>
          <w:sz w:val="28"/>
          <w:szCs w:val="28"/>
        </w:rPr>
        <w:t>льного органа о проведении контрольного мероприятия.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</w:t>
      </w:r>
      <w:r w:rsidRPr="00D3377D">
        <w:rPr>
          <w:rFonts w:ascii="Times New Roman" w:hAnsi="Times New Roman" w:cs="Times New Roman"/>
          <w:sz w:val="28"/>
          <w:szCs w:val="28"/>
        </w:rPr>
        <w:t>рганизаций, привлекаемых к проведению контрольных мероприятий.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</w:t>
      </w:r>
      <w:r w:rsidRPr="00D3377D">
        <w:rPr>
          <w:rFonts w:ascii="Times New Roman" w:hAnsi="Times New Roman" w:cs="Times New Roman"/>
          <w:sz w:val="28"/>
          <w:szCs w:val="28"/>
        </w:rPr>
        <w:t xml:space="preserve">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В случае если по результатам проведения такого мероприятия выявлено нарушение обязательных требований, в акте</w:t>
      </w:r>
      <w:r w:rsidRPr="00D3377D">
        <w:rPr>
          <w:rFonts w:ascii="Times New Roman" w:hAnsi="Times New Roman" w:cs="Times New Roman"/>
          <w:sz w:val="28"/>
          <w:szCs w:val="28"/>
        </w:rPr>
        <w:t xml:space="preserve">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</w:t>
      </w:r>
      <w:r w:rsidRPr="00D3377D">
        <w:rPr>
          <w:rFonts w:ascii="Times New Roman" w:hAnsi="Times New Roman" w:cs="Times New Roman"/>
          <w:sz w:val="28"/>
          <w:szCs w:val="28"/>
        </w:rPr>
        <w:t>действие с контролируемым лицом, в акте указывается факт его устранения.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</w:t>
      </w:r>
      <w:r>
        <w:rPr>
          <w:rFonts w:ascii="Times New Roman" w:hAnsi="Times New Roman" w:cs="Times New Roman"/>
          <w:sz w:val="28"/>
          <w:szCs w:val="28"/>
        </w:rPr>
        <w:t xml:space="preserve">сты должны быть приобщены к акту.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</w:t>
      </w:r>
      <w:r>
        <w:rPr>
          <w:rFonts w:ascii="Times New Roman" w:hAnsi="Times New Roman" w:cs="Times New Roman"/>
          <w:sz w:val="28"/>
          <w:szCs w:val="28"/>
        </w:rPr>
        <w:t>. Результаты контрольного мероприятия,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4.1.11. В случ</w:t>
      </w:r>
      <w:r w:rsidRPr="00D3377D">
        <w:rPr>
          <w:rFonts w:ascii="Times New Roman" w:hAnsi="Times New Roman" w:cs="Times New Roman"/>
          <w:sz w:val="28"/>
          <w:szCs w:val="28"/>
        </w:rPr>
        <w:t>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0537A9" w:rsidRPr="00D3377D" w:rsidRDefault="000537A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Меры, принимаемые Контрольным органом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</w:p>
    <w:p w:rsidR="000537A9" w:rsidRDefault="00053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D337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Pr="00D3377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</w:t>
      </w:r>
      <w:r>
        <w:rPr>
          <w:rFonts w:ascii="Times New Roman" w:hAnsi="Times New Roman" w:cs="Times New Roman"/>
          <w:sz w:val="28"/>
          <w:szCs w:val="28"/>
        </w:rPr>
        <w:t>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других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федеральным законом о виде контроля;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</w:t>
      </w:r>
      <w:r>
        <w:rPr>
          <w:rFonts w:ascii="Times New Roman" w:hAnsi="Times New Roman" w:cs="Times New Roman"/>
          <w:sz w:val="28"/>
          <w:szCs w:val="28"/>
        </w:rPr>
        <w:t xml:space="preserve">плоть </w:t>
      </w:r>
      <w:r>
        <w:rPr>
          <w:rFonts w:ascii="Times New Roman" w:hAnsi="Times New Roman" w:cs="Times New Roman"/>
          <w:sz w:val="28"/>
          <w:szCs w:val="28"/>
        </w:rPr>
        <w:lastRenderedPageBreak/>
        <w:t>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</w:t>
      </w:r>
      <w:r>
        <w:rPr>
          <w:rFonts w:ascii="Times New Roman" w:hAnsi="Times New Roman" w:cs="Times New Roman"/>
          <w:sz w:val="28"/>
          <w:szCs w:val="28"/>
        </w:rPr>
        <w:t>мации о наличии угрозы причинения вреда (ущерба) 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ценностям и способах ее предотвращения в случае, если при проведении  контрольного мероприятия установлено, что деятельность гражданина, организации, владеющих и (или) пользующихся объекто</w:t>
      </w:r>
      <w:r>
        <w:rPr>
          <w:rFonts w:ascii="Times New Roman" w:hAnsi="Times New Roman" w:cs="Times New Roman"/>
          <w:sz w:val="28"/>
          <w:szCs w:val="28"/>
        </w:rPr>
        <w:t>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</w:t>
      </w:r>
      <w:r>
        <w:rPr>
          <w:rFonts w:ascii="Times New Roman" w:hAnsi="Times New Roman" w:cs="Times New Roman"/>
          <w:sz w:val="28"/>
          <w:szCs w:val="28"/>
        </w:rPr>
        <w:t>грозу причинения вреда (ущерба) охраняемым законом ценностям или что такой вред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(ущерб) причинен;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</w:t>
      </w:r>
      <w:r>
        <w:rPr>
          <w:rFonts w:ascii="Times New Roman" w:hAnsi="Times New Roman" w:cs="Times New Roman"/>
          <w:sz w:val="28"/>
          <w:szCs w:val="28"/>
        </w:rPr>
        <w:t>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принять меры по осуществлению контроля за устранением выявленных нарушений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</w:t>
      </w:r>
      <w:r>
        <w:rPr>
          <w:rFonts w:ascii="Times New Roman" w:hAnsi="Times New Roman" w:cs="Times New Roman"/>
          <w:sz w:val="28"/>
          <w:szCs w:val="28"/>
        </w:rPr>
        <w:t>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</w:t>
      </w:r>
      <w:r>
        <w:rPr>
          <w:rFonts w:ascii="Times New Roman" w:hAnsi="Times New Roman" w:cs="Times New Roman"/>
          <w:sz w:val="28"/>
          <w:szCs w:val="28"/>
        </w:rPr>
        <w:t>филактику рисков причинения вреда (ущерба) охраняемым законом ценностям.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Предписание оформляется по форме согласно приложению 4 к настоящему Положению.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4.2.3. Контролируемое лицо до истечения срока исполнения предписания уведомляет Контрольный орган</w:t>
      </w:r>
      <w:r w:rsidRPr="00D3377D">
        <w:rPr>
          <w:rFonts w:ascii="Times New Roman" w:hAnsi="Times New Roman" w:cs="Times New Roman"/>
          <w:sz w:val="28"/>
          <w:szCs w:val="28"/>
        </w:rPr>
        <w:t xml:space="preserve">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подпунктом 1 пункта 4.2.1 </w:t>
      </w:r>
      <w:r w:rsidRPr="00D3377D">
        <w:rPr>
          <w:rFonts w:ascii="Times New Roman" w:hAnsi="Times New Roman" w:cs="Times New Roman"/>
          <w:sz w:val="28"/>
          <w:szCs w:val="28"/>
        </w:rPr>
        <w:t xml:space="preserve"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</w:t>
      </w:r>
      <w:r w:rsidRPr="00D3377D">
        <w:rPr>
          <w:rFonts w:ascii="Times New Roman" w:hAnsi="Times New Roman" w:cs="Times New Roman"/>
          <w:sz w:val="28"/>
          <w:szCs w:val="28"/>
        </w:rPr>
        <w:t>требований (мониторинга безопасности) контрольный (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 xml:space="preserve">надзорный) 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D3377D">
        <w:rPr>
          <w:rFonts w:ascii="Times New Roman" w:hAnsi="Times New Roman" w:cs="Times New Roman"/>
          <w:sz w:val="28"/>
          <w:szCs w:val="28"/>
        </w:rPr>
        <w:lastRenderedPageBreak/>
        <w:t xml:space="preserve">оценивает исполнение решения на основании представленных документов и сведений, полученной информации.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В случае исполнения контролируемым лицом предписания Контрольный орган направ</w:t>
      </w:r>
      <w:r>
        <w:rPr>
          <w:rFonts w:ascii="Times New Roman" w:hAnsi="Times New Roman" w:cs="Times New Roman"/>
          <w:sz w:val="28"/>
          <w:szCs w:val="28"/>
        </w:rPr>
        <w:t>ляет контролируемому лицу уведомление об исполнении предписания.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</w:t>
      </w:r>
      <w:r>
        <w:rPr>
          <w:rFonts w:ascii="Times New Roman" w:hAnsi="Times New Roman" w:cs="Times New Roman"/>
          <w:sz w:val="28"/>
          <w:szCs w:val="28"/>
        </w:rPr>
        <w:t>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если проводится о</w:t>
      </w:r>
      <w:r w:rsidRPr="00D3377D">
        <w:rPr>
          <w:rFonts w:ascii="Times New Roman" w:hAnsi="Times New Roman" w:cs="Times New Roman"/>
          <w:sz w:val="28"/>
          <w:szCs w:val="28"/>
        </w:rPr>
        <w:t>ценка исполнения решения, принятого по итогам выездной проверки, допускается проведение выездной проверки.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4.2.7. В случае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предусмотренного пунктом 4.2.6 настоящего Положения, Контрольным органом будет у</w:t>
      </w:r>
      <w:r w:rsidRPr="00D3377D">
        <w:rPr>
          <w:rFonts w:ascii="Times New Roman" w:hAnsi="Times New Roman" w:cs="Times New Roman"/>
          <w:sz w:val="28"/>
          <w:szCs w:val="28"/>
        </w:rPr>
        <w:t xml:space="preserve">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При неисполнении предписания в </w:t>
      </w:r>
      <w:r w:rsidRPr="00D3377D">
        <w:rPr>
          <w:rFonts w:ascii="Times New Roman" w:hAnsi="Times New Roman" w:cs="Times New Roman"/>
          <w:sz w:val="28"/>
          <w:szCs w:val="28"/>
        </w:rPr>
        <w:t>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537A9" w:rsidRPr="00D3377D" w:rsidRDefault="000537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4.3. Плановые контрольные мероприятия</w:t>
      </w:r>
    </w:p>
    <w:p w:rsidR="000537A9" w:rsidRPr="00D3377D" w:rsidRDefault="000537A9">
      <w:pPr>
        <w:widowControl/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</w:t>
      </w:r>
      <w:r w:rsidRPr="00D3377D">
        <w:rPr>
          <w:rFonts w:ascii="Times New Roman" w:hAnsi="Times New Roman" w:cs="Times New Roman"/>
          <w:sz w:val="28"/>
          <w:szCs w:val="28"/>
        </w:rPr>
        <w:t xml:space="preserve">уратуры.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377D">
        <w:rPr>
          <w:rFonts w:ascii="Times New Roman" w:hAnsi="Times New Roman" w:cs="Times New Roman"/>
          <w:sz w:val="28"/>
          <w:szCs w:val="28"/>
        </w:rPr>
        <w:t>4.3.3. Контрольный орган может проводить с</w:t>
      </w:r>
      <w:r w:rsidRPr="00D3377D">
        <w:rPr>
          <w:rFonts w:ascii="Times New Roman" w:hAnsi="Times New Roman" w:cs="Times New Roman"/>
          <w:sz w:val="28"/>
          <w:szCs w:val="28"/>
        </w:rPr>
        <w:t>ледующие виды плановых контрольных мероприятий: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В отношении объектов, относящихся к категории значительного риска, проводятся: </w:t>
      </w:r>
      <w:bookmarkStart w:id="2" w:name="_Hlk74153530"/>
      <w:r w:rsidRPr="00D3377D">
        <w:rPr>
          <w:rFonts w:ascii="Times New Roman" w:hAnsi="Times New Roman" w:cs="Times New Roman"/>
          <w:sz w:val="28"/>
          <w:szCs w:val="28"/>
        </w:rPr>
        <w:t>инспекционный визит, выездная проверка</w:t>
      </w:r>
      <w:bookmarkEnd w:id="2"/>
      <w:r w:rsidRPr="00D3377D">
        <w:rPr>
          <w:rFonts w:ascii="Times New Roman" w:hAnsi="Times New Roman" w:cs="Times New Roman"/>
          <w:sz w:val="28"/>
          <w:szCs w:val="28"/>
        </w:rPr>
        <w:t>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В отноше</w:t>
      </w:r>
      <w:r w:rsidRPr="00D3377D">
        <w:rPr>
          <w:rFonts w:ascii="Times New Roman" w:hAnsi="Times New Roman" w:cs="Times New Roman"/>
          <w:sz w:val="28"/>
          <w:szCs w:val="28"/>
        </w:rPr>
        <w:t>нии объектов, относящихся к категории среднего риска, проводятся: рейдовый осмотр, документарная проверка.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отношении объектов, относящихся к категории умеренного риска, проводятся: документарная проверка.</w:t>
      </w:r>
    </w:p>
    <w:p w:rsidR="000537A9" w:rsidRPr="00D3377D" w:rsidRDefault="004D543E">
      <w:pPr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4.3.4. Периодичность проведения плановых контроль</w:t>
      </w:r>
      <w:r w:rsidRPr="00D3377D">
        <w:rPr>
          <w:rFonts w:ascii="Times New Roman" w:hAnsi="Times New Roman" w:cs="Times New Roman"/>
          <w:sz w:val="28"/>
          <w:szCs w:val="28"/>
        </w:rPr>
        <w:t xml:space="preserve">ных мероприятий в отношении объектов контроля, отнесенных к категории значительного риска – один раз в 3 года.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</w:t>
      </w:r>
      <w:r w:rsidRPr="00D3377D">
        <w:rPr>
          <w:rFonts w:ascii="Times New Roman" w:hAnsi="Times New Roman" w:cs="Times New Roman"/>
          <w:sz w:val="28"/>
          <w:szCs w:val="28"/>
        </w:rPr>
        <w:t>ин раз в 4 года.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0537A9" w:rsidRPr="00D3377D" w:rsidRDefault="000537A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4.4. Внеплановые контрольные мероприятия</w:t>
      </w:r>
    </w:p>
    <w:p w:rsidR="000537A9" w:rsidRPr="00D3377D" w:rsidRDefault="000537A9">
      <w:pPr>
        <w:widowControl/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4.4.2. В целях оценки риска причинения вре</w:t>
      </w:r>
      <w:r w:rsidRPr="00D3377D">
        <w:rPr>
          <w:rFonts w:ascii="Times New Roman" w:hAnsi="Times New Roman" w:cs="Times New Roman"/>
          <w:sz w:val="28"/>
          <w:szCs w:val="28"/>
        </w:rPr>
        <w:t xml:space="preserve">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0537A9" w:rsidRDefault="004D543E">
      <w:pPr>
        <w:widowControl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является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 xml:space="preserve">4.4.3. Перечень индикаторов риска нарушения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приложением 3 к настоящему Положению.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Внеплановые контрольные мероприятия, за исключением внеплановых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</w:t>
      </w:r>
      <w:r>
        <w:rPr>
          <w:rFonts w:ascii="Times New Roman" w:hAnsi="Times New Roman" w:cs="Times New Roman"/>
          <w:sz w:val="28"/>
          <w:szCs w:val="28"/>
        </w:rPr>
        <w:t>после согласования с органами прокуратуры, указанное мероприятие проводится после такого согласования.</w:t>
      </w:r>
    </w:p>
    <w:p w:rsidR="000537A9" w:rsidRDefault="000537A9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Документарная проверка</w:t>
      </w:r>
    </w:p>
    <w:p w:rsidR="000537A9" w:rsidRPr="00D3377D" w:rsidRDefault="000537A9">
      <w:pPr>
        <w:widowControl/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</w:t>
      </w:r>
      <w:r w:rsidRPr="00D3377D">
        <w:rPr>
          <w:rFonts w:ascii="Times New Roman" w:hAnsi="Times New Roman" w:cs="Times New Roman"/>
          <w:sz w:val="28"/>
          <w:szCs w:val="28"/>
        </w:rPr>
        <w:t xml:space="preserve">органа и предметом которого являются исключительно сведения, </w:t>
      </w:r>
      <w:r w:rsidRPr="00D3377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</w:t>
      </w:r>
      <w:r w:rsidRPr="00D3377D">
        <w:rPr>
          <w:rFonts w:ascii="Times New Roman" w:hAnsi="Times New Roman" w:cs="Times New Roman"/>
          <w:sz w:val="28"/>
          <w:szCs w:val="28"/>
        </w:rPr>
        <w:t>с исполнением ими обязательных требований и решений контрольного органа.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</w:t>
      </w:r>
      <w:r>
        <w:rPr>
          <w:rFonts w:ascii="Times New Roman" w:hAnsi="Times New Roman" w:cs="Times New Roman"/>
          <w:sz w:val="28"/>
          <w:szCs w:val="28"/>
        </w:rPr>
        <w:t xml:space="preserve">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течение десяти рабочих дней со дня</w:t>
      </w:r>
      <w:r w:rsidRPr="00D3377D">
        <w:rPr>
          <w:rFonts w:ascii="Times New Roman" w:hAnsi="Times New Roman" w:cs="Times New Roman"/>
          <w:sz w:val="28"/>
          <w:szCs w:val="28"/>
        </w:rPr>
        <w:t xml:space="preserve"> получения данного требования контролируемое лицо обязано направить в Контрольный орган указанные в требовании документы.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4.5.3. Срок проведения документарной проверки не может превышать десять рабочих дней.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</w:t>
      </w:r>
      <w:r w:rsidRPr="00D3377D">
        <w:rPr>
          <w:rFonts w:ascii="Times New Roman" w:hAnsi="Times New Roman" w:cs="Times New Roman"/>
          <w:sz w:val="28"/>
          <w:szCs w:val="28"/>
        </w:rPr>
        <w:t>: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77D">
        <w:rPr>
          <w:rFonts w:ascii="Times New Roman" w:hAnsi="Times New Roman" w:cs="Times New Roman"/>
          <w:sz w:val="28"/>
          <w:szCs w:val="28"/>
        </w:rPr>
        <w:t>2) направления контролируе</w:t>
      </w:r>
      <w:r w:rsidRPr="00D3377D">
        <w:rPr>
          <w:rFonts w:ascii="Times New Roman" w:hAnsi="Times New Roman" w:cs="Times New Roman"/>
          <w:sz w:val="28"/>
          <w:szCs w:val="28"/>
        </w:rPr>
        <w:t>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</w:t>
      </w:r>
      <w:r w:rsidRPr="00D3377D">
        <w:rPr>
          <w:rFonts w:ascii="Times New Roman" w:hAnsi="Times New Roman" w:cs="Times New Roman"/>
          <w:sz w:val="28"/>
          <w:szCs w:val="28"/>
        </w:rPr>
        <w:t>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4.5.4. Перечень допустимых контрольных действий соверша</w:t>
      </w:r>
      <w:r w:rsidRPr="00D3377D">
        <w:rPr>
          <w:rFonts w:ascii="Times New Roman" w:hAnsi="Times New Roman" w:cs="Times New Roman"/>
          <w:sz w:val="28"/>
          <w:szCs w:val="28"/>
        </w:rPr>
        <w:t>емых в ходе документарной проверки: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3716001"/>
      <w:r>
        <w:rPr>
          <w:rFonts w:ascii="Times New Roman" w:hAnsi="Times New Roman" w:cs="Times New Roman"/>
          <w:sz w:val="28"/>
          <w:szCs w:val="28"/>
        </w:rPr>
        <w:t>3) экспертиза.</w:t>
      </w:r>
      <w:bookmarkEnd w:id="3"/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4.5.5. В ходе проведения контрольного мероприятия инспектор вправе предъявить (направить) контролируемому лицу требование о представлении </w:t>
      </w:r>
      <w:r>
        <w:rPr>
          <w:rFonts w:ascii="Times New Roman" w:hAnsi="Times New Roman" w:cs="Times New Roman"/>
          <w:sz w:val="28"/>
          <w:szCs w:val="28"/>
        </w:rPr>
        <w:t>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</w:t>
      </w:r>
      <w:r>
        <w:rPr>
          <w:rFonts w:ascii="Times New Roman" w:hAnsi="Times New Roman" w:cs="Times New Roman"/>
          <w:sz w:val="28"/>
          <w:szCs w:val="28"/>
        </w:rPr>
        <w:t>формации.</w:t>
      </w:r>
    </w:p>
    <w:p w:rsidR="000537A9" w:rsidRDefault="004D543E">
      <w:pPr>
        <w:widowControl/>
        <w:autoSpaceDE w:val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>
        <w:rPr>
          <w:rFonts w:ascii="Times New Roman" w:hAnsi="Times New Roman" w:cs="Times New Roman"/>
          <w:sz w:val="28"/>
          <w:szCs w:val="28"/>
        </w:rPr>
        <w:t>ов в установленный срок с указанием причин</w:t>
      </w:r>
      <w:r>
        <w:rPr>
          <w:rFonts w:ascii="Times New Roman" w:hAnsi="Times New Roman" w:cs="Times New Roman"/>
          <w:sz w:val="28"/>
          <w:szCs w:val="28"/>
        </w:rPr>
        <w:t>, по которым истребуемые документы не могут быть представлены в установленный срок,</w:t>
      </w:r>
      <w:r>
        <w:rPr>
          <w:rFonts w:ascii="Times New Roman" w:hAnsi="Times New Roman" w:cs="Times New Roman"/>
          <w:sz w:val="28"/>
          <w:szCs w:val="28"/>
        </w:rPr>
        <w:t xml:space="preserve"> и срока, в течение которого контролируемое лицо может представить истребуемые документы.</w:t>
      </w:r>
      <w:proofErr w:type="gramEnd"/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hAnsi="Courier New" w:cs="Courier New"/>
          <w:b/>
          <w:color w:val="FF0000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</w:t>
      </w:r>
      <w:r w:rsidRPr="00D3377D">
        <w:rPr>
          <w:rFonts w:ascii="Times New Roman" w:hAnsi="Times New Roman" w:cs="Times New Roman"/>
          <w:sz w:val="28"/>
          <w:szCs w:val="28"/>
        </w:rPr>
        <w:t>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</w:t>
      </w:r>
      <w:r w:rsidRPr="00D3377D">
        <w:rPr>
          <w:rFonts w:ascii="Times New Roman" w:hAnsi="Times New Roman" w:cs="Times New Roman"/>
          <w:sz w:val="28"/>
          <w:szCs w:val="28"/>
        </w:rPr>
        <w:t>верки.</w:t>
      </w:r>
      <w:r w:rsidRPr="00D337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</w:t>
      </w:r>
      <w:r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</w:t>
      </w:r>
      <w:r w:rsidRPr="00D3377D">
        <w:rPr>
          <w:rFonts w:ascii="Times New Roman" w:hAnsi="Times New Roman" w:cs="Times New Roman"/>
          <w:sz w:val="28"/>
          <w:szCs w:val="28"/>
        </w:rPr>
        <w:t>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</w:t>
      </w:r>
      <w:r w:rsidRPr="00D3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Экспертиза осуществляется экспертом или экспертной организацией по поручению Контрольного органа.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</w:t>
      </w:r>
      <w:r w:rsidRPr="00D3377D">
        <w:rPr>
          <w:rFonts w:ascii="Times New Roman" w:hAnsi="Times New Roman" w:cs="Times New Roman"/>
          <w:sz w:val="28"/>
          <w:szCs w:val="28"/>
        </w:rPr>
        <w:t>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</w:t>
      </w:r>
      <w:r w:rsidRPr="00D3377D">
        <w:rPr>
          <w:rFonts w:ascii="Times New Roman" w:hAnsi="Times New Roman" w:cs="Times New Roman"/>
          <w:sz w:val="28"/>
          <w:szCs w:val="28"/>
        </w:rPr>
        <w:t>ьно в каждом конкретном случае по соглашению между Контрольным органом и экспертом или экспертной организацией.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4.5.8. Оформление акта производится по мес</w:t>
      </w:r>
      <w:r>
        <w:rPr>
          <w:rFonts w:ascii="Times New Roman" w:hAnsi="Times New Roman" w:cs="Times New Roman"/>
          <w:sz w:val="28"/>
          <w:szCs w:val="28"/>
        </w:rPr>
        <w:t>ту нахождения Контрольного органа в день окончания проведения документарной проверки.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</w:t>
      </w:r>
      <w:r>
        <w:rPr>
          <w:rFonts w:ascii="Times New Roman" w:hAnsi="Times New Roman" w:cs="Times New Roman"/>
          <w:sz w:val="28"/>
          <w:szCs w:val="28"/>
        </w:rPr>
        <w:t>атьей 21 Федерального закона № 248-ФЗ.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4.5.10. Внеплановая документарная проверка проводится без согласования с органами прокуратуры.</w:t>
      </w:r>
    </w:p>
    <w:p w:rsidR="000537A9" w:rsidRPr="00D3377D" w:rsidRDefault="000537A9">
      <w:pPr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4.6. Выездная проверка</w:t>
      </w:r>
    </w:p>
    <w:p w:rsidR="000537A9" w:rsidRPr="00D3377D" w:rsidRDefault="000537A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4.6.1. Выездная проверка проводится по месту нахождения (осуществления деятельности) </w:t>
      </w:r>
      <w:r w:rsidRPr="00D3377D">
        <w:rPr>
          <w:rFonts w:ascii="Times New Roman" w:hAnsi="Times New Roman" w:cs="Times New Roman"/>
          <w:sz w:val="28"/>
          <w:szCs w:val="28"/>
        </w:rPr>
        <w:t>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</w:t>
      </w:r>
      <w:r>
        <w:rPr>
          <w:rFonts w:ascii="Times New Roman" w:hAnsi="Times New Roman" w:cs="Times New Roman"/>
          <w:sz w:val="28"/>
          <w:szCs w:val="28"/>
        </w:rPr>
        <w:t>ли видеосвязи.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</w:t>
      </w:r>
      <w:r w:rsidRPr="00D3377D">
        <w:rPr>
          <w:rFonts w:ascii="Times New Roman" w:hAnsi="Times New Roman" w:cs="Times New Roman"/>
          <w:sz w:val="28"/>
          <w:szCs w:val="28"/>
        </w:rPr>
        <w:t>яснениях контролируемого лица;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proofErr w:type="gramStart"/>
      <w:r w:rsidRPr="00D3377D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</w:t>
      </w:r>
      <w:r w:rsidRPr="00D3377D">
        <w:rPr>
          <w:rFonts w:ascii="Times New Roman" w:hAnsi="Times New Roman" w:cs="Times New Roman"/>
          <w:sz w:val="28"/>
          <w:szCs w:val="28"/>
        </w:rPr>
        <w:t>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B405BA" w:rsidRDefault="00B405BA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BA">
        <w:rPr>
          <w:rFonts w:ascii="Times New Roman" w:hAnsi="Times New Roman" w:cs="Times New Roman"/>
          <w:sz w:val="28"/>
          <w:szCs w:val="28"/>
          <w:highlight w:val="yellow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</w:p>
    <w:p w:rsidR="000537A9" w:rsidRDefault="004D543E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4.6.4. Контрольный орган уведомляет контролируемое лицо о проведении выездной проверки не позднее, чем за двадцать четыре часа до ее начала путем на</w:t>
      </w:r>
      <w:r>
        <w:rPr>
          <w:rFonts w:ascii="Times New Roman" w:hAnsi="Times New Roman" w:cs="Times New Roman"/>
          <w:sz w:val="28"/>
          <w:szCs w:val="28"/>
        </w:rPr>
        <w:t>правления контролируемому лицу копии решения о проведении выездной проверки.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</w:t>
      </w:r>
      <w:r w:rsidRPr="00D3377D">
        <w:rPr>
          <w:rFonts w:ascii="Times New Roman" w:hAnsi="Times New Roman" w:cs="Times New Roman"/>
          <w:sz w:val="28"/>
          <w:szCs w:val="28"/>
        </w:rPr>
        <w:t>также сообщает учетный номер в едином реестре контрольных мероприятий.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</w:t>
      </w:r>
      <w:r w:rsidRPr="00D3377D">
        <w:rPr>
          <w:rFonts w:ascii="Times New Roman" w:hAnsi="Times New Roman" w:cs="Times New Roman"/>
          <w:sz w:val="28"/>
          <w:szCs w:val="28"/>
        </w:rPr>
        <w:t>дной проверки не может превышать пятьдесят часов для малого предприятия и пятнадцать часов для микропредприятия.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 Перечень допустимых контрольных действий в ходе выездной проверки: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истребование документов;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письмен</w:t>
      </w:r>
      <w:r>
        <w:rPr>
          <w:rFonts w:ascii="Times New Roman" w:hAnsi="Times New Roman" w:cs="Times New Roman"/>
          <w:sz w:val="28"/>
          <w:szCs w:val="28"/>
        </w:rPr>
        <w:t>ных объяснений;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3715973"/>
      <w:r>
        <w:rPr>
          <w:rFonts w:ascii="Times New Roman" w:hAnsi="Times New Roman" w:cs="Times New Roman"/>
          <w:sz w:val="28"/>
          <w:szCs w:val="28"/>
        </w:rPr>
        <w:t>5) экспертиза.</w:t>
      </w:r>
      <w:bookmarkEnd w:id="4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4.6.8. Осмотр осуществляется инспектором в присутствии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или его представителя и (или) с применением видеозаписи.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4.6.9. Под опросом понимается </w:t>
      </w:r>
      <w:r>
        <w:rPr>
          <w:rFonts w:ascii="Times New Roman" w:hAnsi="Times New Roman" w:cs="Times New Roman"/>
          <w:sz w:val="28"/>
          <w:szCs w:val="28"/>
        </w:rPr>
        <w:t>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</w:t>
      </w:r>
      <w:r>
        <w:rPr>
          <w:rFonts w:ascii="Times New Roman" w:hAnsi="Times New Roman" w:cs="Times New Roman"/>
          <w:sz w:val="28"/>
          <w:szCs w:val="28"/>
        </w:rPr>
        <w:t>ормацией.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</w:t>
      </w:r>
      <w:r w:rsidRPr="00D3377D">
        <w:rPr>
          <w:rFonts w:ascii="Times New Roman" w:hAnsi="Times New Roman" w:cs="Times New Roman"/>
          <w:sz w:val="28"/>
          <w:szCs w:val="28"/>
        </w:rPr>
        <w:t>ьного мероприятия.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</w:t>
      </w:r>
      <w:r>
        <w:rPr>
          <w:rFonts w:ascii="Times New Roman" w:hAnsi="Times New Roman" w:cs="Times New Roman"/>
          <w:sz w:val="28"/>
          <w:szCs w:val="28"/>
        </w:rPr>
        <w:t xml:space="preserve">ации доказательств.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</w:t>
      </w:r>
      <w:r>
        <w:rPr>
          <w:rFonts w:ascii="Times New Roman" w:hAnsi="Times New Roman" w:cs="Times New Roman"/>
          <w:sz w:val="28"/>
          <w:szCs w:val="28"/>
        </w:rPr>
        <w:t>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4.6.11. Представление контролируемым лицом истребуемых документов, письменных объяснений, проведение экспертизы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пунктами 4.5.5, 4.5.6 и 4.5.7 настоящего Положения.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отражается в акте пр</w:t>
      </w:r>
      <w:r>
        <w:rPr>
          <w:rFonts w:ascii="Times New Roman" w:hAnsi="Times New Roman" w:cs="Times New Roman"/>
          <w:sz w:val="28"/>
          <w:szCs w:val="28"/>
        </w:rPr>
        <w:t>оверки.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4.</w:t>
      </w:r>
      <w:r w:rsidRPr="00D3377D">
        <w:rPr>
          <w:rFonts w:ascii="Times New Roman" w:hAnsi="Times New Roman" w:cs="Times New Roman"/>
          <w:sz w:val="28"/>
          <w:szCs w:val="28"/>
        </w:rPr>
        <w:t xml:space="preserve">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</w:t>
      </w:r>
      <w:r w:rsidRPr="00D3377D">
        <w:rPr>
          <w:rFonts w:ascii="Times New Roman" w:hAnsi="Times New Roman" w:cs="Times New Roman"/>
          <w:sz w:val="28"/>
          <w:szCs w:val="28"/>
        </w:rPr>
        <w:t xml:space="preserve">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</w:t>
      </w:r>
      <w:r w:rsidRPr="00D3377D">
        <w:rPr>
          <w:rFonts w:ascii="Times New Roman" w:hAnsi="Times New Roman" w:cs="Times New Roman"/>
          <w:sz w:val="28"/>
          <w:szCs w:val="28"/>
        </w:rPr>
        <w:t xml:space="preserve">зможности проведения контрольных мероприятий в порядке, предусмотренном </w:t>
      </w:r>
      <w:hyperlink r:id="rId9">
        <w:r w:rsidRPr="00D3377D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частями 4</w:t>
        </w:r>
      </w:hyperlink>
      <w:r w:rsidRPr="00D337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D3377D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5 статьи 21</w:t>
        </w:r>
      </w:hyperlink>
      <w:r w:rsidRPr="00D3377D">
        <w:rPr>
          <w:rFonts w:ascii="Times New Roman" w:hAnsi="Times New Roman" w:cs="Times New Roman"/>
          <w:sz w:val="28"/>
          <w:szCs w:val="28"/>
        </w:rPr>
        <w:t xml:space="preserve"> Федеральным законом № 248-ФЗ.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4.6.14. Индивидуальный предприниматель, гражданин, являющиеся контролируемыми </w:t>
      </w:r>
      <w:r w:rsidRPr="00D3377D">
        <w:rPr>
          <w:rFonts w:ascii="Times New Roman" w:hAnsi="Times New Roman" w:cs="Times New Roman"/>
          <w:sz w:val="28"/>
          <w:szCs w:val="28"/>
        </w:rPr>
        <w:t>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</w:t>
      </w:r>
      <w:r>
        <w:rPr>
          <w:rFonts w:ascii="Times New Roman" w:hAnsi="Times New Roman" w:cs="Times New Roman"/>
          <w:sz w:val="28"/>
          <w:szCs w:val="28"/>
        </w:rPr>
        <w:t>ов, военных комиссариатов;</w:t>
      </w:r>
    </w:p>
    <w:p w:rsidR="000537A9" w:rsidRDefault="004D54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</w:t>
      </w:r>
      <w:r>
        <w:rPr>
          <w:rFonts w:ascii="Times New Roman" w:hAnsi="Times New Roman" w:cs="Times New Roman"/>
          <w:sz w:val="28"/>
          <w:szCs w:val="28"/>
        </w:rPr>
        <w:t>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Инспекционный визит, </w:t>
      </w:r>
      <w:r>
        <w:rPr>
          <w:rFonts w:ascii="Times New Roman" w:hAnsi="Times New Roman" w:cs="Times New Roman"/>
          <w:sz w:val="28"/>
          <w:szCs w:val="28"/>
        </w:rPr>
        <w:t>рейдовый осмотр</w:t>
      </w: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без </w:t>
      </w:r>
      <w:r w:rsidRPr="00D3377D">
        <w:rPr>
          <w:rFonts w:ascii="Times New Roman" w:hAnsi="Times New Roman" w:cs="Times New Roman"/>
          <w:sz w:val="28"/>
          <w:szCs w:val="28"/>
        </w:rPr>
        <w:t>предварительного уведомления контролируемого лица и собственника производственного объекта.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Срок проведения инспекционного визи</w:t>
      </w:r>
      <w:r w:rsidRPr="00D3377D">
        <w:rPr>
          <w:rFonts w:ascii="Times New Roman" w:hAnsi="Times New Roman" w:cs="Times New Roman"/>
          <w:sz w:val="28"/>
          <w:szCs w:val="28"/>
        </w:rPr>
        <w:t>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4.7.2. Перечень допустимых контрольных действий в ходе инспекционного визита: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осмотр;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объяснений;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3715943"/>
      <w:r>
        <w:rPr>
          <w:rFonts w:ascii="Times New Roman" w:hAnsi="Times New Roman" w:cs="Times New Roman"/>
          <w:sz w:val="28"/>
          <w:szCs w:val="28"/>
        </w:rPr>
        <w:t>г) истребование документов</w:t>
      </w:r>
      <w:bookmarkEnd w:id="5"/>
      <w:r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</w:t>
      </w:r>
      <w:r>
        <w:rPr>
          <w:rFonts w:ascii="Times New Roman" w:hAnsi="Times New Roman" w:cs="Times New Roman"/>
          <w:sz w:val="28"/>
          <w:szCs w:val="28"/>
        </w:rPr>
        <w:t>о объекта контроля.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</w:t>
      </w:r>
      <w:r w:rsidRPr="00D3377D">
        <w:rPr>
          <w:rFonts w:ascii="Times New Roman" w:hAnsi="Times New Roman" w:cs="Times New Roman"/>
          <w:sz w:val="28"/>
          <w:szCs w:val="28"/>
        </w:rPr>
        <w:t xml:space="preserve">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4.7.4. Рейдовый осмотр проводится в отношении любого числа контролируемых лиц, осуществляющих владение, </w:t>
      </w:r>
      <w:r w:rsidRPr="00D3377D">
        <w:rPr>
          <w:rFonts w:ascii="Times New Roman" w:hAnsi="Times New Roman" w:cs="Times New Roman"/>
          <w:sz w:val="28"/>
          <w:szCs w:val="28"/>
        </w:rPr>
        <w:t>пользование или управление производственным объектом.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4.7.5. Перечень допустимых контрольных действий в ходе рейдового осмотра: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осмотр;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bookmarkStart w:id="6" w:name="_Hlk73715920"/>
      <w:r>
        <w:rPr>
          <w:rFonts w:ascii="Times New Roman" w:hAnsi="Times New Roman" w:cs="Times New Roman"/>
          <w:sz w:val="28"/>
          <w:szCs w:val="28"/>
        </w:rPr>
        <w:t>д) экспертиза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4.7.6.</w:t>
      </w:r>
      <w:r w:rsidRPr="00D337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377D">
        <w:rPr>
          <w:rFonts w:ascii="Times New Roman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</w:t>
      </w:r>
      <w:r w:rsidRPr="00D3377D">
        <w:rPr>
          <w:rFonts w:ascii="Times New Roman" w:hAnsi="Times New Roman" w:cs="Times New Roman"/>
          <w:sz w:val="28"/>
          <w:szCs w:val="28"/>
        </w:rPr>
        <w:t>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4.7.7. В случае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если в результате рейдового осмотра были выявлены нарушения об</w:t>
      </w:r>
      <w:r w:rsidRPr="00D3377D">
        <w:rPr>
          <w:rFonts w:ascii="Times New Roman" w:hAnsi="Times New Roman" w:cs="Times New Roman"/>
          <w:sz w:val="28"/>
          <w:szCs w:val="28"/>
        </w:rPr>
        <w:t>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F46446" w:rsidRDefault="00F46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46">
        <w:rPr>
          <w:rFonts w:ascii="Times New Roman" w:hAnsi="Times New Roman" w:cs="Times New Roman"/>
          <w:sz w:val="28"/>
          <w:szCs w:val="28"/>
          <w:highlight w:val="yellow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 настоящего Федерального закона № 248-ФЗ.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4.7.9. Контрольные действия, предусмотренные пунктами 4.7.2 и 4.7.5 настоящего Положе</w:t>
      </w:r>
      <w:r>
        <w:rPr>
          <w:rFonts w:ascii="Times New Roman" w:hAnsi="Times New Roman" w:cs="Times New Roman"/>
          <w:sz w:val="28"/>
          <w:szCs w:val="28"/>
        </w:rPr>
        <w:t>ния, осуществляются в соответствии с пунктами 4.5.5 - 4.5.7, 4.6.8 - 4.6.10 настоящего Положения.</w:t>
      </w: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Наблюдение за соблюдением обязательных требований (мониторинг безопасности)</w:t>
      </w:r>
    </w:p>
    <w:p w:rsidR="000537A9" w:rsidRDefault="00053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4.8.1.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Контрольный орган при наблюдении за соблюдением обязательных требова</w:t>
      </w:r>
      <w:r w:rsidRPr="00D3377D">
        <w:rPr>
          <w:rFonts w:ascii="Times New Roman" w:hAnsi="Times New Roman" w:cs="Times New Roman"/>
          <w:sz w:val="28"/>
          <w:szCs w:val="28"/>
        </w:rPr>
        <w:t xml:space="preserve">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</w:t>
      </w:r>
      <w:r w:rsidRPr="00D3377D">
        <w:rPr>
          <w:rFonts w:ascii="Times New Roman" w:hAnsi="Times New Roman" w:cs="Times New Roman"/>
          <w:sz w:val="28"/>
          <w:szCs w:val="28"/>
        </w:rPr>
        <w:lastRenderedPageBreak/>
        <w:t>лицами в рамка</w:t>
      </w:r>
      <w:r w:rsidRPr="00D3377D">
        <w:rPr>
          <w:rFonts w:ascii="Times New Roman" w:hAnsi="Times New Roman" w:cs="Times New Roman"/>
          <w:sz w:val="28"/>
          <w:szCs w:val="28"/>
        </w:rPr>
        <w:t>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использованием работающих в автоматическом режиме технических ср</w:t>
      </w:r>
      <w:r w:rsidRPr="00D3377D">
        <w:rPr>
          <w:rFonts w:ascii="Times New Roman" w:hAnsi="Times New Roman" w:cs="Times New Roman"/>
          <w:sz w:val="28"/>
          <w:szCs w:val="28"/>
        </w:rPr>
        <w:t>едств фиксации правонарушений, имеющих функции фото- и киносъемки, видеозаписи.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</w:t>
      </w:r>
      <w:r w:rsidRPr="00D3377D">
        <w:rPr>
          <w:rFonts w:ascii="Times New Roman" w:hAnsi="Times New Roman" w:cs="Times New Roman"/>
          <w:sz w:val="28"/>
          <w:szCs w:val="28"/>
        </w:rPr>
        <w:t>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1) решение </w:t>
      </w:r>
      <w:r w:rsidRPr="00D3377D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(надзорного) мероприятия в соответствии со статьей 60 Федерального закона № 248-ФЗ;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</w:t>
      </w:r>
      <w:r w:rsidRPr="00D3377D">
        <w:rPr>
          <w:rFonts w:ascii="Times New Roman" w:hAnsi="Times New Roman" w:cs="Times New Roman"/>
          <w:sz w:val="28"/>
          <w:szCs w:val="28"/>
        </w:rPr>
        <w:t>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</w:t>
      </w:r>
      <w:r w:rsidRPr="00D3377D">
        <w:rPr>
          <w:rFonts w:ascii="Times New Roman" w:hAnsi="Times New Roman" w:cs="Times New Roman"/>
          <w:sz w:val="28"/>
          <w:szCs w:val="28"/>
        </w:rPr>
        <w:t>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537A9" w:rsidRPr="00D3377D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Выездно</w:t>
      </w:r>
      <w:r>
        <w:rPr>
          <w:rFonts w:ascii="Times New Roman" w:hAnsi="Times New Roman" w:cs="Times New Roman"/>
          <w:sz w:val="28"/>
          <w:szCs w:val="28"/>
        </w:rPr>
        <w:t>е обследование</w:t>
      </w:r>
    </w:p>
    <w:p w:rsidR="000537A9" w:rsidRDefault="000537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4.9.2. Выездное обследование может проводиться по месту нахождения (осуществления деятельности) организации (ее филиалов, пред</w:t>
      </w:r>
      <w:r w:rsidRPr="00D3377D">
        <w:rPr>
          <w:rFonts w:ascii="Times New Roman" w:hAnsi="Times New Roman" w:cs="Times New Roman"/>
          <w:sz w:val="28"/>
          <w:szCs w:val="28"/>
        </w:rPr>
        <w:t xml:space="preserve">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</w:t>
      </w:r>
      <w:r w:rsidRPr="00D3377D">
        <w:rPr>
          <w:rFonts w:ascii="Times New Roman" w:hAnsi="Times New Roman" w:cs="Times New Roman"/>
          <w:sz w:val="28"/>
          <w:szCs w:val="28"/>
        </w:rPr>
        <w:t>для посещения неограниченным кругом лиц) производственных объектах может осуществляться осмотр.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4.9.3. Выездное обследование проводится без информирования контролируемого лица. 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</w:t>
      </w:r>
      <w:r w:rsidRPr="00D3377D">
        <w:rPr>
          <w:rFonts w:ascii="Times New Roman" w:hAnsi="Times New Roman" w:cs="Times New Roman"/>
          <w:sz w:val="28"/>
          <w:szCs w:val="28"/>
        </w:rPr>
        <w:t>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537A9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3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4.9.4. По результатам проведения выездного обследования не может быть принято решение, предусмотренное подпунктом 2 пункта 4.2.1 настоящего Положения.</w:t>
      </w:r>
      <w:bookmarkStart w:id="7" w:name="_GoBack"/>
      <w:bookmarkEnd w:id="7"/>
    </w:p>
    <w:p w:rsidR="004D543E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Досудебное обжалование</w:t>
      </w:r>
    </w:p>
    <w:p w:rsidR="000537A9" w:rsidRDefault="00053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</w:t>
      </w:r>
      <w:r w:rsidRPr="00D3377D">
        <w:rPr>
          <w:rFonts w:ascii="Times New Roman" w:hAnsi="Times New Roman" w:cs="Times New Roman"/>
          <w:sz w:val="28"/>
          <w:szCs w:val="28"/>
        </w:rPr>
        <w:t>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</w:t>
      </w:r>
      <w:r w:rsidRPr="00D3377D">
        <w:rPr>
          <w:rFonts w:ascii="Times New Roman" w:hAnsi="Times New Roman" w:cs="Times New Roman"/>
          <w:sz w:val="28"/>
          <w:szCs w:val="28"/>
        </w:rPr>
        <w:t>арушений;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</w:t>
      </w:r>
      <w:r>
        <w:rPr>
          <w:rFonts w:ascii="Times New Roman" w:hAnsi="Times New Roman" w:cs="Times New Roman"/>
          <w:sz w:val="28"/>
          <w:szCs w:val="28"/>
        </w:rPr>
        <w:t xml:space="preserve">учая, предусмотренного частью 1.1 статьи 40 Федерального закона № 248-ФЗ.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</w:t>
      </w:r>
      <w:r>
        <w:rPr>
          <w:rFonts w:ascii="Times New Roman" w:hAnsi="Times New Roman" w:cs="Times New Roman"/>
          <w:sz w:val="28"/>
          <w:szCs w:val="28"/>
        </w:rPr>
        <w:t xml:space="preserve"> быть подписана усиленной квалифицированной электронной подписью.</w:t>
      </w:r>
      <w:bookmarkStart w:id="8" w:name="Par374"/>
      <w:bookmarkEnd w:id="8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на решение Контрольного органа, действия (бездейс</w:t>
      </w:r>
      <w:r>
        <w:rPr>
          <w:rFonts w:ascii="Times New Roman" w:hAnsi="Times New Roman" w:cs="Times New Roman"/>
          <w:sz w:val="28"/>
          <w:szCs w:val="28"/>
        </w:rPr>
        <w:t>твие) его должностных лиц рассматривается руководителем (заместителем руководителя) Контрольного органа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9" w:name="Par375"/>
      <w:bookmarkEnd w:id="9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случае пропуска по уважительной причине срока подачи жалобы этот срок по ходатайству контролируемого </w:t>
      </w:r>
      <w:r>
        <w:rPr>
          <w:rFonts w:ascii="Times New Roman" w:hAnsi="Times New Roman" w:cs="Times New Roman"/>
          <w:sz w:val="28"/>
          <w:szCs w:val="28"/>
        </w:rPr>
        <w:t>лица, подающего жалобу, может быть восстановлен Контрольным органом.</w:t>
      </w:r>
      <w:bookmarkStart w:id="10" w:name="Par377"/>
      <w:bookmarkEnd w:id="10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Жалоба может со</w:t>
      </w:r>
      <w:r>
        <w:rPr>
          <w:rFonts w:ascii="Times New Roman" w:hAnsi="Times New Roman" w:cs="Times New Roman"/>
          <w:sz w:val="28"/>
          <w:szCs w:val="28"/>
        </w:rPr>
        <w:t>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Руководителем (заместителем руководителя) Контрольного органа в срок не позднее двух рабочих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принимается решение: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приостановл</w:t>
      </w:r>
      <w:r>
        <w:rPr>
          <w:rFonts w:ascii="Times New Roman" w:hAnsi="Times New Roman" w:cs="Times New Roman"/>
          <w:sz w:val="28"/>
          <w:szCs w:val="28"/>
        </w:rPr>
        <w:t>ении исполнения обжалуемого решения Контрольного органа;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</w:t>
      </w:r>
      <w:r>
        <w:rPr>
          <w:rFonts w:ascii="Times New Roman" w:hAnsi="Times New Roman" w:cs="Times New Roman"/>
          <w:sz w:val="28"/>
          <w:szCs w:val="28"/>
        </w:rPr>
        <w:t xml:space="preserve">момента принятия решения. </w:t>
      </w:r>
    </w:p>
    <w:p w:rsidR="000537A9" w:rsidRPr="00D3377D" w:rsidRDefault="004D543E">
      <w:pPr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83"/>
      <w:bookmarkEnd w:id="12"/>
      <w:r w:rsidRPr="00D3377D"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</w:t>
      </w:r>
      <w:r>
        <w:rPr>
          <w:rFonts w:ascii="Times New Roman" w:hAnsi="Times New Roman" w:cs="Times New Roman"/>
          <w:sz w:val="28"/>
          <w:szCs w:val="28"/>
        </w:rPr>
        <w:t>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</w:t>
      </w:r>
      <w:r>
        <w:rPr>
          <w:rFonts w:ascii="Times New Roman" w:hAnsi="Times New Roman" w:cs="Times New Roman"/>
          <w:sz w:val="28"/>
          <w:szCs w:val="28"/>
        </w:rPr>
        <w:t>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</w:t>
      </w:r>
      <w:r>
        <w:rPr>
          <w:rFonts w:ascii="Times New Roman" w:hAnsi="Times New Roman" w:cs="Times New Roman"/>
          <w:sz w:val="28"/>
          <w:szCs w:val="28"/>
        </w:rPr>
        <w:t>ивели или могут привести к нарушению прав контролируемого лица, подавшего жалобу;</w:t>
      </w:r>
      <w:proofErr w:type="gramEnd"/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</w:t>
      </w:r>
      <w:r>
        <w:rPr>
          <w:rFonts w:ascii="Times New Roman" w:hAnsi="Times New Roman" w:cs="Times New Roman"/>
          <w:sz w:val="28"/>
          <w:szCs w:val="28"/>
        </w:rPr>
        <w:t>лицом могут быть представлены документы (при наличии), подтверждающие его доводы, либо их копии;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которого подается жалоба, если Правительством Российской Федерации не установлено иное.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0"/>
      <w:bookmarkEnd w:id="13"/>
      <w:r>
        <w:rPr>
          <w:rFonts w:ascii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</w:t>
      </w:r>
      <w:r>
        <w:rPr>
          <w:rFonts w:ascii="Times New Roman" w:hAnsi="Times New Roman" w:cs="Times New Roman"/>
          <w:sz w:val="28"/>
          <w:szCs w:val="28"/>
        </w:rPr>
        <w:t>мей.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тентификации».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</w:t>
      </w:r>
      <w:r w:rsidRPr="00D3377D">
        <w:rPr>
          <w:rFonts w:ascii="Times New Roman" w:hAnsi="Times New Roman" w:cs="Times New Roman"/>
          <w:sz w:val="28"/>
          <w:szCs w:val="28"/>
        </w:rPr>
        <w:t>ходатайства о восстановлении пропущенного срока на подачу жалобы;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</w:t>
      </w:r>
      <w:r w:rsidRPr="00D3377D">
        <w:rPr>
          <w:rFonts w:ascii="Times New Roman" w:hAnsi="Times New Roman" w:cs="Times New Roman"/>
          <w:sz w:val="28"/>
          <w:szCs w:val="28"/>
        </w:rPr>
        <w:t>отзыве жалобы;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6) жалоба содержит нецензурные либо оскорбительные выражения, угрозы </w:t>
      </w:r>
      <w:r w:rsidRPr="00D3377D">
        <w:rPr>
          <w:rFonts w:ascii="Times New Roman" w:hAnsi="Times New Roman" w:cs="Times New Roman"/>
          <w:sz w:val="28"/>
          <w:szCs w:val="28"/>
        </w:rPr>
        <w:t>жизни, здоровью и имуществу должностных лиц Контрольного органа, а также членов их семей;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</w:t>
      </w:r>
      <w:r w:rsidRPr="00D3377D">
        <w:rPr>
          <w:rFonts w:ascii="Times New Roman" w:hAnsi="Times New Roman" w:cs="Times New Roman"/>
          <w:sz w:val="28"/>
          <w:szCs w:val="28"/>
        </w:rPr>
        <w:t xml:space="preserve"> новые доводы или обстоятельства;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Отказ в рассмотрении жалобы по основаниям, указанным в по</w:t>
      </w:r>
      <w:r>
        <w:rPr>
          <w:rFonts w:ascii="Times New Roman" w:hAnsi="Times New Roman" w:cs="Times New Roman"/>
          <w:sz w:val="28"/>
          <w:szCs w:val="28"/>
        </w:rPr>
        <w:t xml:space="preserve">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5.14. При рассмотрении жалобы Конт</w:t>
      </w:r>
      <w:r w:rsidRPr="00D3377D">
        <w:rPr>
          <w:rFonts w:ascii="Times New Roman" w:hAnsi="Times New Roman" w:cs="Times New Roman"/>
          <w:sz w:val="28"/>
          <w:szCs w:val="28"/>
        </w:rPr>
        <w:t>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</w:t>
      </w:r>
      <w:r w:rsidRPr="00D3377D">
        <w:rPr>
          <w:rFonts w:ascii="Times New Roman" w:hAnsi="Times New Roman" w:cs="Times New Roman"/>
          <w:sz w:val="28"/>
          <w:szCs w:val="28"/>
        </w:rPr>
        <w:t>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0537A9" w:rsidRDefault="004D54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</w:t>
      </w:r>
      <w:r>
        <w:rPr>
          <w:rFonts w:ascii="Times New Roman" w:hAnsi="Times New Roman" w:cs="Times New Roman"/>
          <w:sz w:val="28"/>
          <w:szCs w:val="28"/>
        </w:rPr>
        <w:t>лобе;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</w:t>
      </w:r>
      <w:r w:rsidRPr="00D3377D">
        <w:rPr>
          <w:rFonts w:ascii="Times New Roman" w:hAnsi="Times New Roman" w:cs="Times New Roman"/>
          <w:sz w:val="28"/>
          <w:szCs w:val="28"/>
        </w:rPr>
        <w:t xml:space="preserve">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Течение срока рассмотрения жалобы приостанавливается с момента направления запроса о пр</w:t>
      </w:r>
      <w:r w:rsidRPr="00D3377D">
        <w:rPr>
          <w:rFonts w:ascii="Times New Roman" w:hAnsi="Times New Roman" w:cs="Times New Roman"/>
          <w:sz w:val="28"/>
          <w:szCs w:val="28"/>
        </w:rPr>
        <w:t xml:space="preserve">едставлении дополнительной информации и </w:t>
      </w:r>
      <w:r w:rsidRPr="00D3377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</w:t>
      </w:r>
      <w:r w:rsidRPr="00D3377D">
        <w:rPr>
          <w:rFonts w:ascii="Times New Roman" w:hAnsi="Times New Roman" w:cs="Times New Roman"/>
          <w:sz w:val="28"/>
          <w:szCs w:val="28"/>
        </w:rPr>
        <w:t>мации и документов, относящихся к предмету жалобы, не является основанием для отказа в рассмотрении жалобы.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либо подведомственных им организаций.</w:t>
      </w:r>
    </w:p>
    <w:p w:rsidR="000537A9" w:rsidRPr="00D3377D" w:rsidRDefault="004D54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537A9" w:rsidRDefault="004D543E">
      <w:pPr>
        <w:widowControl/>
        <w:tabs>
          <w:tab w:val="left" w:pos="1134"/>
        </w:tabs>
        <w:ind w:firstLine="709"/>
        <w:contextualSpacing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</w:t>
      </w:r>
      <w:r w:rsidRPr="00D3377D">
        <w:rPr>
          <w:sz w:val="28"/>
          <w:szCs w:val="28"/>
        </w:rPr>
        <w:t xml:space="preserve"> </w:t>
      </w:r>
      <w:r w:rsidRPr="00D3377D">
        <w:rPr>
          <w:rFonts w:ascii="Times New Roman" w:hAnsi="Times New Roman" w:cs="Times New Roman"/>
          <w:sz w:val="28"/>
          <w:szCs w:val="28"/>
        </w:rPr>
        <w:t>Контрольного органа принимает одно из следу</w:t>
      </w:r>
      <w:r w:rsidRPr="00D3377D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</w:t>
      </w:r>
      <w:r>
        <w:rPr>
          <w:rFonts w:ascii="Times New Roman" w:hAnsi="Times New Roman" w:cs="Times New Roman"/>
          <w:sz w:val="28"/>
          <w:szCs w:val="28"/>
        </w:rPr>
        <w:t>олируемого лица на едином портале государственных и муниципальных услуг в срок не позднее одного рабочего дня со дня его принятия.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537A9" w:rsidRPr="00D3377D" w:rsidRDefault="000537A9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D">
        <w:rPr>
          <w:rFonts w:ascii="Times New Roman" w:hAnsi="Times New Roman" w:cs="Times New Roman"/>
          <w:b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:rsidR="000537A9" w:rsidRPr="00D3377D" w:rsidRDefault="000537A9">
      <w:pPr>
        <w:widowControl/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4D543E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bookmarkStart w:id="14" w:name="_Hlk73956884"/>
      <w:r w:rsidRPr="00D3377D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bookmarkEnd w:id="14"/>
      <w:r w:rsidRPr="00D3377D">
        <w:rPr>
          <w:rFonts w:ascii="Times New Roman" w:hAnsi="Times New Roman" w:cs="Times New Roman"/>
          <w:sz w:val="28"/>
          <w:szCs w:val="28"/>
        </w:rPr>
        <w:t xml:space="preserve"> установлены приложением 5 к настоящему Положению.</w:t>
      </w:r>
    </w:p>
    <w:p w:rsidR="000537A9" w:rsidRPr="00D3377D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на автомобильном </w:t>
      </w:r>
      <w:r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 транспорте и в дорожном хозяйстве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</w:p>
    <w:p w:rsidR="000537A9" w:rsidRDefault="000537A9">
      <w:pPr>
        <w:ind w:left="439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537A9" w:rsidRDefault="004D543E">
      <w:r>
        <w:rPr>
          <w:rFonts w:ascii="Times New Roman" w:hAnsi="Times New Roman" w:cs="Times New Roman"/>
          <w:b/>
          <w:sz w:val="28"/>
          <w:szCs w:val="28"/>
        </w:rPr>
        <w:t xml:space="preserve">   Перечень должностных лиц администрации Мокроольховского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сельского      поселения, уполномоченных на осущес</w:t>
      </w:r>
      <w:r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 на автомобильном транспорте, городском наземном           электрическом транспорте и в дорожном хозяйстве  в границах населенных пунктов Мокроольховского сельского поселения</w:t>
      </w:r>
    </w:p>
    <w:p w:rsidR="000537A9" w:rsidRDefault="000537A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Глава Мокроольховского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устафаева Т.Ю.</w:t>
      </w:r>
    </w:p>
    <w:p w:rsidR="000537A9" w:rsidRDefault="004D5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Ведущий специалист по ГО и ЧС – Калмыкова Т.С.</w:t>
      </w:r>
    </w:p>
    <w:p w:rsidR="000537A9" w:rsidRDefault="004D5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Главный экономис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Крутякова Т.А.</w:t>
      </w: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537A9" w:rsidRDefault="004D543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Мокр</w:t>
      </w:r>
      <w:r>
        <w:rPr>
          <w:rFonts w:ascii="Times New Roman" w:hAnsi="Times New Roman" w:cs="Times New Roman"/>
          <w:sz w:val="28"/>
          <w:szCs w:val="28"/>
        </w:rPr>
        <w:t>оольховского сельского поселения</w:t>
      </w:r>
    </w:p>
    <w:p w:rsidR="000537A9" w:rsidRDefault="000537A9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  <w:vertAlign w:val="superscript"/>
        </w:rPr>
      </w:pPr>
    </w:p>
    <w:p w:rsidR="000537A9" w:rsidRDefault="000537A9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0537A9" w:rsidRDefault="004D543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к категориям риска в рамках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осуществления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  в </w:t>
      </w:r>
      <w:r>
        <w:rPr>
          <w:rFonts w:ascii="Times New Roman" w:hAnsi="Times New Roman" w:cs="Times New Roman"/>
          <w:b/>
          <w:sz w:val="28"/>
          <w:szCs w:val="28"/>
        </w:rPr>
        <w:t>границах населен</w:t>
      </w:r>
      <w:r>
        <w:rPr>
          <w:rFonts w:ascii="Times New Roman" w:hAnsi="Times New Roman" w:cs="Times New Roman"/>
          <w:b/>
          <w:sz w:val="28"/>
          <w:szCs w:val="28"/>
        </w:rPr>
        <w:t>ных пунктов Мокроольховского сельского поселения</w:t>
      </w:r>
    </w:p>
    <w:p w:rsidR="000537A9" w:rsidRDefault="000537A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  <w:vertAlign w:val="superscript"/>
        </w:rPr>
      </w:pPr>
    </w:p>
    <w:tbl>
      <w:tblPr>
        <w:tblW w:w="9486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708"/>
        <w:gridCol w:w="6793"/>
        <w:gridCol w:w="1985"/>
      </w:tblGrid>
      <w:tr w:rsidR="000537A9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Мокроольховского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риска</w:t>
            </w:r>
          </w:p>
        </w:tc>
      </w:tr>
      <w:tr w:rsidR="000537A9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0537A9" w:rsidRDefault="004D5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требований,  подлежащих исполнению (соб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0537A9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</w:tr>
      <w:tr w:rsidR="000537A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по итогам проведения плановой или внеплановой проверки по факту выявленных нарушений за несоблюдение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ком наземном электрическом транспорте и в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дорожном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хозяйстве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Умеренный риск</w:t>
            </w:r>
          </w:p>
        </w:tc>
      </w:tr>
      <w:tr w:rsidR="000537A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7A9" w:rsidRDefault="004D543E">
            <w:pPr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:rsidR="000537A9" w:rsidRDefault="004D543E">
      <w:pPr>
        <w:widowControl/>
        <w:ind w:left="4536"/>
        <w:rPr>
          <w:sz w:val="28"/>
          <w:szCs w:val="28"/>
          <w:shd w:val="clear" w:color="auto" w:fill="F1C100"/>
        </w:rPr>
      </w:pPr>
      <w:r>
        <w:br w:type="page"/>
      </w:r>
    </w:p>
    <w:p w:rsidR="000537A9" w:rsidRDefault="000537A9">
      <w:pPr>
        <w:widowControl/>
        <w:ind w:left="4536"/>
        <w:rPr>
          <w:sz w:val="28"/>
          <w:szCs w:val="28"/>
          <w:shd w:val="clear" w:color="auto" w:fill="F1C100"/>
        </w:rPr>
      </w:pPr>
    </w:p>
    <w:p w:rsidR="000537A9" w:rsidRDefault="000537A9">
      <w:pPr>
        <w:widowControl/>
        <w:ind w:left="4536"/>
        <w:rPr>
          <w:sz w:val="28"/>
          <w:szCs w:val="28"/>
          <w:shd w:val="clear" w:color="auto" w:fill="F1C100"/>
        </w:rPr>
      </w:pP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населенных пу</w:t>
      </w:r>
      <w:r>
        <w:rPr>
          <w:rFonts w:ascii="Times New Roman" w:hAnsi="Times New Roman" w:cs="Times New Roman"/>
          <w:sz w:val="28"/>
          <w:szCs w:val="28"/>
        </w:rPr>
        <w:t>нктов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</w:p>
    <w:p w:rsidR="000537A9" w:rsidRDefault="000537A9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537A9" w:rsidRDefault="004D543E">
      <w:pPr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0537A9" w:rsidRDefault="004D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</w:t>
      </w:r>
    </w:p>
    <w:p w:rsidR="000537A9" w:rsidRDefault="004D543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пунктов Мокроольховского сельского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537A9" w:rsidRDefault="000537A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  <w:vertAlign w:val="superscript"/>
        </w:rPr>
      </w:pPr>
    </w:p>
    <w:p w:rsidR="000537A9" w:rsidRDefault="004D543E">
      <w:pPr>
        <w:tabs>
          <w:tab w:val="left" w:pos="0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 В отношении перевозок пассажиров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37A9" w:rsidRDefault="004D543E">
      <w:pPr>
        <w:tabs>
          <w:tab w:val="left" w:pos="0"/>
        </w:tabs>
        <w:ind w:firstLine="709"/>
        <w:jc w:val="both"/>
      </w:pPr>
      <w:r>
        <w:rPr>
          <w:rFonts w:ascii="Times New Roman" w:eastAsia="SimSun;宋体" w:hAnsi="Times New Roman" w:cs="Times New Roman"/>
          <w:kern w:val="2"/>
          <w:sz w:val="28"/>
          <w:szCs w:val="28"/>
        </w:rPr>
        <w:t xml:space="preserve">поступление в течение 30 дней двух и более обращений (информации) от </w:t>
      </w:r>
      <w:r>
        <w:rPr>
          <w:rFonts w:ascii="Times New Roman" w:hAnsi="Times New Roman" w:cs="Times New Roman"/>
          <w:sz w:val="28"/>
          <w:szCs w:val="28"/>
        </w:rPr>
        <w:t xml:space="preserve">граждан, органов государственной власти, органов местного самоуправления, юридических лиц, из средств массовой </w:t>
      </w:r>
      <w:r>
        <w:rPr>
          <w:rFonts w:ascii="Times New Roman" w:eastAsia="SimSun;宋体" w:hAnsi="Times New Roman" w:cs="Times New Roman"/>
          <w:kern w:val="2"/>
          <w:sz w:val="28"/>
          <w:szCs w:val="28"/>
        </w:rPr>
        <w:t xml:space="preserve">о невозможности осуществить поездку от одного и (или) нескольких остановочных пунктов по </w:t>
      </w:r>
      <w:proofErr w:type="gramStart"/>
      <w:r>
        <w:rPr>
          <w:rFonts w:ascii="Times New Roman" w:eastAsia="SimSun;宋体" w:hAnsi="Times New Roman" w:cs="Times New Roman"/>
          <w:kern w:val="2"/>
          <w:sz w:val="28"/>
          <w:szCs w:val="28"/>
        </w:rPr>
        <w:t>причинам</w:t>
      </w:r>
      <w:proofErr w:type="gramEnd"/>
      <w:r>
        <w:rPr>
          <w:rFonts w:ascii="Times New Roman" w:eastAsia="SimSun;宋体" w:hAnsi="Times New Roman" w:cs="Times New Roman"/>
          <w:kern w:val="2"/>
          <w:sz w:val="28"/>
          <w:szCs w:val="28"/>
        </w:rPr>
        <w:t xml:space="preserve"> не зависящим от гражданина (пассажира), на муни</w:t>
      </w:r>
      <w:r>
        <w:rPr>
          <w:rFonts w:ascii="Times New Roman" w:eastAsia="SimSun;宋体" w:hAnsi="Times New Roman" w:cs="Times New Roman"/>
          <w:kern w:val="2"/>
          <w:sz w:val="28"/>
          <w:szCs w:val="28"/>
        </w:rPr>
        <w:t xml:space="preserve">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 </w:t>
      </w:r>
    </w:p>
    <w:p w:rsidR="000537A9" w:rsidRDefault="004D543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наличие в контрольном органе сведений о привлечении  контролируемого лица три и более раза к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ативной ответственности, предусмотренной статьей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11.33 Кодекса Российской Федерации об административных правонарушениях, при осуществлении  </w:t>
      </w:r>
      <w:r>
        <w:rPr>
          <w:rFonts w:ascii="Times New Roman" w:hAnsi="Times New Roman" w:cs="Times New Roman"/>
          <w:sz w:val="28"/>
          <w:szCs w:val="28"/>
        </w:rPr>
        <w:t>перевозок по муниципальным маршрутам регулярных перевозок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девяноста календарных дней со дня проведения пос</w:t>
      </w:r>
      <w:r>
        <w:rPr>
          <w:rFonts w:ascii="Times New Roman" w:hAnsi="Times New Roman" w:cs="Times New Roman"/>
          <w:sz w:val="28"/>
          <w:szCs w:val="28"/>
        </w:rPr>
        <w:t>леднего контрольного мероприятия в отношении контролируемого лица;</w:t>
      </w:r>
    </w:p>
    <w:p w:rsidR="000537A9" w:rsidRDefault="004D543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отношении дорожного хозяйства:</w:t>
      </w:r>
    </w:p>
    <w:p w:rsidR="000537A9" w:rsidRDefault="004D543E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1C10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выявление в течение трех месяцев случая (факта) начисления контролируемому лицу штрафов за неисполнение или ненадлежащее исполнение контролируемым лицо</w:t>
      </w:r>
      <w:r>
        <w:rPr>
          <w:rFonts w:ascii="Times New Roman" w:hAnsi="Times New Roman" w:cs="Times New Roman"/>
          <w:sz w:val="28"/>
          <w:szCs w:val="28"/>
        </w:rPr>
        <w:t>м обязательств, предусмотренных муниципальным контрактом, за исключением просрочки исполнения обязательств (в том числе гарантийного обязательства), предусмотренных муниципальным контрактом, заключенным контролируемым лицом                           с орга</w:t>
      </w:r>
      <w:r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самоуправления, предметом которого является выполнение одного из следующих видов работ – капитальный ремонт, ремонт, содержание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либо искусственных дорожных сооружений.</w:t>
      </w:r>
    </w:p>
    <w:p w:rsidR="000537A9" w:rsidRDefault="000537A9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</w:p>
    <w:p w:rsidR="000537A9" w:rsidRDefault="000537A9">
      <w:pPr>
        <w:ind w:firstLine="72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537A9" w:rsidRDefault="000537A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предписания Контрольного органа</w:t>
      </w:r>
    </w:p>
    <w:p w:rsidR="000537A9" w:rsidRDefault="000537A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84"/>
      </w:tblGrid>
      <w:tr w:rsidR="000537A9">
        <w:tc>
          <w:tcPr>
            <w:tcW w:w="4252" w:type="dxa"/>
          </w:tcPr>
          <w:p w:rsidR="000537A9" w:rsidRDefault="004D5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84" w:type="dxa"/>
          </w:tcPr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полное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контролируемого лица)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537A9" w:rsidRDefault="004D543E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Calibri"/>
          <w:sz w:val="28"/>
          <w:szCs w:val="28"/>
        </w:rPr>
      </w:pPr>
      <w:bookmarkStart w:id="15" w:name="Par320"/>
      <w:bookmarkEnd w:id="15"/>
      <w:r>
        <w:rPr>
          <w:rFonts w:ascii="Times New Roman" w:hAnsi="Times New Roman" w:cs="Calibri"/>
          <w:sz w:val="28"/>
          <w:szCs w:val="28"/>
        </w:rPr>
        <w:t>ПРЕДПИСА</w:t>
      </w:r>
      <w:r>
        <w:rPr>
          <w:rFonts w:ascii="Times New Roman" w:hAnsi="Times New Roman" w:cs="Calibri"/>
          <w:sz w:val="28"/>
          <w:szCs w:val="28"/>
        </w:rPr>
        <w:t>НИЕ</w:t>
      </w:r>
    </w:p>
    <w:p w:rsidR="000537A9" w:rsidRDefault="000537A9">
      <w:pPr>
        <w:jc w:val="center"/>
        <w:rPr>
          <w:rFonts w:ascii="Times New Roman" w:hAnsi="Times New Roman" w:cs="Calibri"/>
          <w:sz w:val="28"/>
          <w:szCs w:val="28"/>
        </w:rPr>
      </w:pPr>
    </w:p>
    <w:p w:rsidR="000537A9" w:rsidRDefault="004D543E">
      <w:pPr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________________________________________________________________</w:t>
      </w:r>
    </w:p>
    <w:p w:rsidR="000537A9" w:rsidRDefault="004D543E">
      <w:pPr>
        <w:jc w:val="center"/>
        <w:rPr>
          <w:rFonts w:ascii="Times New Roman" w:hAnsi="Times New Roman" w:cs="Calibri"/>
          <w:i/>
          <w:sz w:val="28"/>
          <w:szCs w:val="28"/>
        </w:rPr>
      </w:pPr>
      <w:r>
        <w:rPr>
          <w:rFonts w:ascii="Times New Roman" w:hAnsi="Times New Roman" w:cs="Calibri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0537A9" w:rsidRDefault="004D543E">
      <w:pPr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об устранении выявленных нарушений обязательных требований</w:t>
      </w:r>
    </w:p>
    <w:p w:rsidR="000537A9" w:rsidRDefault="000537A9">
      <w:pPr>
        <w:jc w:val="center"/>
        <w:rPr>
          <w:rFonts w:ascii="Times New Roman" w:hAnsi="Times New Roman" w:cs="Calibri"/>
          <w:sz w:val="28"/>
          <w:szCs w:val="28"/>
        </w:rPr>
      </w:pP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По результатам _____________________________________</w:t>
      </w:r>
      <w:r>
        <w:rPr>
          <w:rFonts w:ascii="Times New Roman" w:hAnsi="Times New Roman" w:cs="Calibri"/>
          <w:sz w:val="28"/>
          <w:szCs w:val="28"/>
        </w:rPr>
        <w:t>________________________,</w:t>
      </w:r>
    </w:p>
    <w:p w:rsidR="000537A9" w:rsidRDefault="004D543E">
      <w:pPr>
        <w:jc w:val="center"/>
        <w:rPr>
          <w:rFonts w:ascii="Times New Roman" w:hAnsi="Times New Roman" w:cs="Calibri"/>
          <w:i/>
          <w:sz w:val="28"/>
          <w:szCs w:val="28"/>
        </w:rPr>
      </w:pPr>
      <w:proofErr w:type="gramStart"/>
      <w:r>
        <w:rPr>
          <w:rFonts w:ascii="Times New Roman" w:hAnsi="Times New Roman" w:cs="Calibri"/>
          <w:i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0537A9" w:rsidRDefault="004D543E"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Calibri"/>
          <w:i/>
          <w:sz w:val="28"/>
          <w:szCs w:val="28"/>
        </w:rPr>
        <w:t>с решением Контрольного органа)</w:t>
      </w: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проведенной _______________________________________________________________</w:t>
      </w:r>
    </w:p>
    <w:p w:rsidR="000537A9" w:rsidRDefault="004D543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Calibri"/>
          <w:i/>
          <w:sz w:val="28"/>
          <w:szCs w:val="28"/>
        </w:rPr>
        <w:t xml:space="preserve">(указывается </w:t>
      </w:r>
      <w:r>
        <w:rPr>
          <w:rFonts w:ascii="Times New Roman" w:hAnsi="Times New Roman" w:cs="Calibri"/>
          <w:i/>
          <w:sz w:val="28"/>
          <w:szCs w:val="28"/>
        </w:rPr>
        <w:t>полное наименование контрольного органа)</w:t>
      </w: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 отношении _______________________________________________________________</w:t>
      </w:r>
    </w:p>
    <w:p w:rsidR="000537A9" w:rsidRDefault="004D543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Calibri"/>
          <w:i/>
          <w:sz w:val="28"/>
          <w:szCs w:val="28"/>
        </w:rPr>
        <w:t>(указывается полное наименование контролируемого лица)</w:t>
      </w:r>
    </w:p>
    <w:p w:rsidR="000537A9" w:rsidRDefault="004D543E">
      <w:pPr>
        <w:jc w:val="both"/>
      </w:pPr>
      <w:r>
        <w:rPr>
          <w:rFonts w:ascii="Times New Roman" w:hAnsi="Times New Roman" w:cs="Calibri"/>
          <w:sz w:val="28"/>
          <w:szCs w:val="28"/>
        </w:rPr>
        <w:t>в период с «__» _________________ 20__ г. по «__» __________ 20__ г.</w:t>
      </w:r>
    </w:p>
    <w:p w:rsidR="000537A9" w:rsidRDefault="000537A9">
      <w:pPr>
        <w:jc w:val="both"/>
        <w:rPr>
          <w:rFonts w:ascii="Times New Roman" w:hAnsi="Times New Roman" w:cs="Calibri"/>
          <w:sz w:val="28"/>
          <w:szCs w:val="28"/>
        </w:rPr>
      </w:pP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на основании ______________________________________________________________</w:t>
      </w:r>
    </w:p>
    <w:p w:rsidR="000537A9" w:rsidRDefault="004D543E">
      <w:pPr>
        <w:jc w:val="center"/>
      </w:pPr>
      <w:r>
        <w:rPr>
          <w:rFonts w:ascii="Times New Roman" w:hAnsi="Times New Roman" w:cs="Calibri"/>
          <w:i/>
          <w:sz w:val="28"/>
          <w:szCs w:val="28"/>
        </w:rPr>
        <w:t xml:space="preserve">(указываются наименование и реквизиты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акта Контрольного </w:t>
      </w:r>
      <w:r>
        <w:rPr>
          <w:rFonts w:ascii="Times New Roman" w:hAnsi="Times New Roman" w:cs="Calibri"/>
          <w:i/>
          <w:sz w:val="28"/>
          <w:szCs w:val="28"/>
        </w:rPr>
        <w:t>органа о проведении контрольного мероприятия)</w:t>
      </w:r>
    </w:p>
    <w:p w:rsidR="000537A9" w:rsidRDefault="000537A9">
      <w:pPr>
        <w:jc w:val="both"/>
        <w:rPr>
          <w:rFonts w:ascii="Times New Roman" w:hAnsi="Times New Roman" w:cs="Calibri"/>
          <w:i/>
          <w:sz w:val="28"/>
          <w:szCs w:val="28"/>
        </w:rPr>
      </w:pP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выявлены нарушения обязательных требований ________________ законодательств</w:t>
      </w:r>
      <w:r>
        <w:rPr>
          <w:rFonts w:ascii="Times New Roman" w:hAnsi="Times New Roman" w:cs="Calibri"/>
          <w:sz w:val="28"/>
          <w:szCs w:val="28"/>
        </w:rPr>
        <w:t>а:</w:t>
      </w:r>
    </w:p>
    <w:p w:rsidR="000537A9" w:rsidRDefault="004D543E">
      <w:pPr>
        <w:jc w:val="center"/>
        <w:rPr>
          <w:rFonts w:ascii="Times New Roman" w:hAnsi="Times New Roman" w:cs="Calibri"/>
          <w:i/>
          <w:sz w:val="28"/>
          <w:szCs w:val="28"/>
        </w:rPr>
      </w:pPr>
      <w:r>
        <w:rPr>
          <w:rFonts w:ascii="Times New Roman" w:hAnsi="Times New Roman" w:cs="Calibri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0537A9" w:rsidRDefault="000537A9">
      <w:pPr>
        <w:jc w:val="both"/>
        <w:rPr>
          <w:rFonts w:ascii="Courier New" w:hAnsi="Courier New" w:cs="Calibri"/>
          <w:i/>
          <w:sz w:val="28"/>
          <w:szCs w:val="28"/>
        </w:rPr>
      </w:pP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 основании изложенного, в соответст</w:t>
      </w:r>
      <w:r>
        <w:rPr>
          <w:rFonts w:ascii="Times New Roman" w:hAnsi="Times New Roman" w:cs="Calibri"/>
          <w:sz w:val="28"/>
          <w:szCs w:val="28"/>
        </w:rPr>
        <w:t xml:space="preserve">вии с пунктом 1 части 2 статьи 90 </w:t>
      </w:r>
      <w:r>
        <w:rPr>
          <w:rFonts w:ascii="Times New Roman" w:hAnsi="Times New Roman" w:cs="Calibri"/>
          <w:sz w:val="28"/>
          <w:szCs w:val="28"/>
        </w:rPr>
        <w:t>Федеральн</w:t>
      </w:r>
      <w:r>
        <w:rPr>
          <w:rFonts w:ascii="Times New Roman" w:hAnsi="Times New Roman" w:cs="Calibri"/>
          <w:sz w:val="28"/>
          <w:szCs w:val="28"/>
        </w:rPr>
        <w:t>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</w:t>
      </w:r>
    </w:p>
    <w:p w:rsidR="000537A9" w:rsidRDefault="004D543E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Calibri"/>
          <w:i/>
          <w:sz w:val="28"/>
          <w:szCs w:val="28"/>
        </w:rPr>
        <w:t>(указывается полное наименование Контрольного орга</w:t>
      </w:r>
      <w:r>
        <w:rPr>
          <w:rFonts w:ascii="Times New Roman" w:hAnsi="Times New Roman" w:cs="Calibri"/>
          <w:i/>
          <w:sz w:val="28"/>
          <w:szCs w:val="28"/>
        </w:rPr>
        <w:t>на)</w:t>
      </w:r>
    </w:p>
    <w:p w:rsidR="000537A9" w:rsidRDefault="000537A9">
      <w:pPr>
        <w:jc w:val="both"/>
        <w:rPr>
          <w:rFonts w:ascii="Times New Roman" w:hAnsi="Times New Roman" w:cs="Calibri"/>
          <w:i/>
          <w:sz w:val="28"/>
          <w:szCs w:val="28"/>
        </w:rPr>
      </w:pP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предписывает:</w:t>
      </w: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Calibri"/>
          <w:sz w:val="28"/>
          <w:szCs w:val="28"/>
        </w:rPr>
        <w:t>до</w:t>
      </w:r>
      <w:proofErr w:type="gramEnd"/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«______» ______________ 20_____ г. включительно.</w:t>
      </w: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2.Уведомить _______________________________________________________________</w:t>
      </w:r>
    </w:p>
    <w:p w:rsidR="000537A9" w:rsidRDefault="004D543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Calibri"/>
          <w:i/>
          <w:sz w:val="28"/>
          <w:szCs w:val="28"/>
        </w:rPr>
        <w:t>(указывается полное наи</w:t>
      </w:r>
      <w:r>
        <w:rPr>
          <w:rFonts w:ascii="Times New Roman" w:hAnsi="Times New Roman" w:cs="Calibri"/>
          <w:i/>
          <w:sz w:val="28"/>
          <w:szCs w:val="28"/>
        </w:rPr>
        <w:t>менование контрольного органа)</w:t>
      </w:r>
    </w:p>
    <w:p w:rsidR="000537A9" w:rsidRDefault="004D543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</w:t>
      </w:r>
      <w:r>
        <w:rPr>
          <w:rFonts w:ascii="Times New Roman" w:hAnsi="Times New Roman" w:cs="Calibri"/>
          <w:sz w:val="28"/>
          <w:szCs w:val="28"/>
        </w:rPr>
        <w:t>20_____ г. включительно.</w:t>
      </w:r>
    </w:p>
    <w:p w:rsidR="000537A9" w:rsidRDefault="004D543E">
      <w:pPr>
        <w:jc w:val="both"/>
      </w:pPr>
      <w: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9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5"/>
        <w:gridCol w:w="3344"/>
        <w:gridCol w:w="2926"/>
      </w:tblGrid>
      <w:tr w:rsidR="000537A9">
        <w:tc>
          <w:tcPr>
            <w:tcW w:w="2925" w:type="dxa"/>
          </w:tcPr>
          <w:p w:rsidR="000537A9" w:rsidRDefault="004D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344" w:type="dxa"/>
          </w:tcPr>
          <w:p w:rsidR="000537A9" w:rsidRDefault="004D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926" w:type="dxa"/>
          </w:tcPr>
          <w:p w:rsidR="000537A9" w:rsidRDefault="004D543E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0537A9">
        <w:tc>
          <w:tcPr>
            <w:tcW w:w="2925" w:type="dxa"/>
          </w:tcPr>
          <w:p w:rsidR="000537A9" w:rsidRDefault="004D5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(должность лица, уполномоченного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 проведение контрольных мероприятий)</w:t>
            </w:r>
          </w:p>
        </w:tc>
        <w:tc>
          <w:tcPr>
            <w:tcW w:w="3344" w:type="dxa"/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2926" w:type="dxa"/>
          </w:tcPr>
          <w:p w:rsidR="000537A9" w:rsidRDefault="004D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0537A9" w:rsidRDefault="000537A9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0537A9" w:rsidRPr="00D3377D" w:rsidRDefault="000537A9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0537A9">
      <w:pPr>
        <w:widowControl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9" w:rsidRPr="00D3377D" w:rsidRDefault="000537A9">
      <w:pPr>
        <w:spacing w:line="192" w:lineRule="auto"/>
        <w:ind w:left="453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муниципальном контроле на автомобильном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транспорте, городском наземном электрическом транспорте и в дорожном хозяйстве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</w:p>
    <w:p w:rsidR="000537A9" w:rsidRDefault="004D543E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</w:p>
    <w:p w:rsidR="000537A9" w:rsidRDefault="000537A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537A9" w:rsidRDefault="004D543E">
      <w:pPr>
        <w:jc w:val="center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Мокроольховского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0537A9" w:rsidRDefault="000537A9">
      <w:pPr>
        <w:rPr>
          <w:rFonts w:ascii="Times New Roman" w:hAnsi="Times New Roman" w:cs="Times New Roman"/>
          <w:b/>
          <w:sz w:val="28"/>
          <w:szCs w:val="28"/>
        </w:rPr>
      </w:pP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</w:t>
      </w:r>
      <w:r>
        <w:rPr>
          <w:rFonts w:ascii="Times New Roman" w:hAnsi="Times New Roman" w:cs="Times New Roman"/>
          <w:sz w:val="28"/>
          <w:szCs w:val="28"/>
        </w:rPr>
        <w:t>ли выявлены нарушения, но не приняты соответствующие меры административного воздействия - 5%.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</w:t>
      </w:r>
      <w:r>
        <w:rPr>
          <w:rFonts w:ascii="Times New Roman" w:hAnsi="Times New Roman" w:cs="Times New Roman"/>
          <w:sz w:val="28"/>
          <w:szCs w:val="28"/>
        </w:rPr>
        <w:t>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8"/>
          <w:szCs w:val="28"/>
        </w:rPr>
        <w:t>ениях - 0%.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0537A9" w:rsidRDefault="004D543E">
      <w:pPr>
        <w:autoSpaceDE w:val="0"/>
        <w:ind w:firstLine="709"/>
        <w:jc w:val="both"/>
      </w:pPr>
      <w:r w:rsidRPr="00D3377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</w:t>
      </w:r>
      <w:r>
        <w:rPr>
          <w:rFonts w:ascii="Times New Roman" w:hAnsi="Times New Roman" w:cs="Times New Roman"/>
          <w:sz w:val="28"/>
          <w:szCs w:val="28"/>
        </w:rPr>
        <w:t>окроольховского</w:t>
      </w:r>
      <w:r w:rsidRPr="00D33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377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</w:t>
      </w:r>
      <w:r w:rsidRPr="00D3377D">
        <w:rPr>
          <w:rFonts w:ascii="Times New Roman" w:hAnsi="Times New Roman" w:cs="Times New Roman"/>
          <w:sz w:val="28"/>
          <w:szCs w:val="28"/>
        </w:rPr>
        <w:t>устанавлив</w:t>
      </w:r>
      <w:r w:rsidRPr="00D3377D">
        <w:rPr>
          <w:rFonts w:ascii="Times New Roman" w:hAnsi="Times New Roman" w:cs="Times New Roman"/>
          <w:sz w:val="28"/>
          <w:szCs w:val="28"/>
        </w:rPr>
        <w:t>аются следующие индикативные показатели: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проведенных за отчетный период;</w:t>
      </w:r>
      <w:r w:rsidRPr="00D337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</w:t>
      </w:r>
      <w:r w:rsidRPr="00D3377D">
        <w:rPr>
          <w:rFonts w:ascii="Times New Roman" w:hAnsi="Times New Roman" w:cs="Times New Roman"/>
          <w:sz w:val="28"/>
          <w:szCs w:val="28"/>
        </w:rPr>
        <w:t xml:space="preserve">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lastRenderedPageBreak/>
        <w:t>общее количество контрольных мероприятий с вза</w:t>
      </w:r>
      <w:r w:rsidRPr="00D3377D">
        <w:rPr>
          <w:rFonts w:ascii="Times New Roman" w:hAnsi="Times New Roman" w:cs="Times New Roman"/>
          <w:sz w:val="28"/>
          <w:szCs w:val="28"/>
        </w:rPr>
        <w:t xml:space="preserve">имодействием, проведенных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</w:t>
      </w:r>
      <w:r w:rsidRPr="00D3377D">
        <w:rPr>
          <w:rFonts w:ascii="Times New Roman" w:hAnsi="Times New Roman" w:cs="Times New Roman"/>
          <w:sz w:val="28"/>
          <w:szCs w:val="28"/>
        </w:rPr>
        <w:t xml:space="preserve">нного взаимодействия,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  <w:r w:rsidRPr="00D337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контрол</w:t>
      </w:r>
      <w:r w:rsidRPr="00D3377D">
        <w:rPr>
          <w:rFonts w:ascii="Times New Roman" w:hAnsi="Times New Roman" w:cs="Times New Roman"/>
          <w:sz w:val="28"/>
          <w:szCs w:val="28"/>
        </w:rPr>
        <w:t xml:space="preserve">ьных мероприятий, по результатам которых выявлены нарушения обязательных требований,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сумма административных</w:t>
      </w:r>
      <w:r w:rsidRPr="00D3377D">
        <w:rPr>
          <w:rFonts w:ascii="Times New Roman" w:hAnsi="Times New Roman" w:cs="Times New Roman"/>
          <w:sz w:val="28"/>
          <w:szCs w:val="28"/>
        </w:rPr>
        <w:t xml:space="preserve"> штрафов, наложенных по результатам контрольных мероприятий,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</w:t>
      </w:r>
      <w:r w:rsidRPr="00D3377D">
        <w:rPr>
          <w:rFonts w:ascii="Times New Roman" w:hAnsi="Times New Roman" w:cs="Times New Roman"/>
          <w:sz w:val="28"/>
          <w:szCs w:val="28"/>
        </w:rPr>
        <w:br/>
        <w:t xml:space="preserve"> о согласовании проведения контрольных мероприятий,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</w:t>
      </w:r>
      <w:r w:rsidRPr="00D3377D">
        <w:rPr>
          <w:rFonts w:ascii="Times New Roman" w:hAnsi="Times New Roman" w:cs="Times New Roman"/>
          <w:sz w:val="28"/>
          <w:szCs w:val="28"/>
        </w:rPr>
        <w:t>аявлений</w:t>
      </w:r>
      <w:r w:rsidRPr="00D3377D">
        <w:rPr>
          <w:rFonts w:ascii="Times New Roman" w:hAnsi="Times New Roman" w:cs="Times New Roman"/>
          <w:sz w:val="28"/>
          <w:szCs w:val="28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учтенных контролируемых лиц на конец отчетного периода;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</w:t>
      </w:r>
      <w:r w:rsidRPr="00D3377D">
        <w:rPr>
          <w:rFonts w:ascii="Times New Roman" w:hAnsi="Times New Roman" w:cs="Times New Roman"/>
          <w:sz w:val="28"/>
          <w:szCs w:val="28"/>
        </w:rPr>
        <w:t xml:space="preserve"> проведены контрольные мероприятия,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</w:t>
      </w:r>
      <w:r w:rsidRPr="00D3377D">
        <w:rPr>
          <w:rFonts w:ascii="Times New Roman" w:hAnsi="Times New Roman" w:cs="Times New Roman"/>
          <w:sz w:val="28"/>
          <w:szCs w:val="28"/>
        </w:rPr>
        <w:br/>
        <w:t xml:space="preserve">в досудебном порядке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</w:t>
      </w:r>
      <w:r w:rsidRPr="00D3377D">
        <w:rPr>
          <w:rFonts w:ascii="Times New Roman" w:hAnsi="Times New Roman" w:cs="Times New Roman"/>
          <w:sz w:val="28"/>
          <w:szCs w:val="28"/>
        </w:rPr>
        <w:t xml:space="preserve"> период;</w:t>
      </w:r>
      <w:r w:rsidRPr="00D337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жалоб, поданных контролируемыми лицами </w:t>
      </w:r>
      <w:r w:rsidRPr="00D3377D">
        <w:rPr>
          <w:rFonts w:ascii="Times New Roman" w:hAnsi="Times New Roman" w:cs="Times New Roman"/>
          <w:sz w:val="28"/>
          <w:szCs w:val="28"/>
        </w:rPr>
        <w:br/>
        <w:t xml:space="preserve">в досудебном порядке, по </w:t>
      </w:r>
      <w:proofErr w:type="gramStart"/>
      <w:r w:rsidRPr="00D3377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3377D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</w:t>
      </w:r>
      <w:r w:rsidRPr="00D3377D">
        <w:rPr>
          <w:rFonts w:ascii="Times New Roman" w:hAnsi="Times New Roman" w:cs="Times New Roman"/>
          <w:sz w:val="28"/>
          <w:szCs w:val="28"/>
        </w:rPr>
        <w:t xml:space="preserve"> органов недействительными, за отчетный период;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0537A9" w:rsidRPr="00D3377D" w:rsidRDefault="004D54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7D">
        <w:rPr>
          <w:rFonts w:ascii="Times New Roman" w:hAnsi="Times New Roman" w:cs="Times New Roman"/>
          <w:sz w:val="28"/>
          <w:szCs w:val="28"/>
        </w:rPr>
        <w:t>количество исковых</w:t>
      </w:r>
      <w:r w:rsidRPr="00D3377D">
        <w:rPr>
          <w:rFonts w:ascii="Times New Roman" w:hAnsi="Times New Roman" w:cs="Times New Roman"/>
          <w:sz w:val="28"/>
          <w:szCs w:val="28"/>
        </w:rPr>
        <w:t xml:space="preserve"> заявлений об оспаривании решений, действий </w:t>
      </w:r>
      <w:r w:rsidRPr="00D3377D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537A9" w:rsidRDefault="004D5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A9" w:rsidRDefault="000537A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537A9" w:rsidRDefault="000537A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537A9" w:rsidRDefault="000537A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537A9" w:rsidRDefault="000537A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537A9" w:rsidRDefault="000537A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537A9" w:rsidRDefault="000537A9">
      <w:pPr>
        <w:pStyle w:val="ConsPlusNormal"/>
        <w:spacing w:line="192" w:lineRule="auto"/>
        <w:ind w:left="3827" w:firstLine="708"/>
        <w:outlineLvl w:val="1"/>
        <w:rPr>
          <w:i/>
          <w:sz w:val="28"/>
          <w:szCs w:val="28"/>
        </w:rPr>
      </w:pPr>
    </w:p>
    <w:p w:rsidR="000537A9" w:rsidRDefault="000537A9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</w:p>
    <w:sectPr w:rsidR="000537A9">
      <w:pgSz w:w="11906" w:h="16838"/>
      <w:pgMar w:top="709" w:right="1559" w:bottom="1134" w:left="1276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D6A"/>
    <w:multiLevelType w:val="multilevel"/>
    <w:tmpl w:val="9D8ECF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7A9"/>
    <w:rsid w:val="000537A9"/>
    <w:rsid w:val="002930CF"/>
    <w:rsid w:val="004D543E"/>
    <w:rsid w:val="00B405BA"/>
    <w:rsid w:val="00D3377D"/>
    <w:rsid w:val="00F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Times New Roman" w:hAnsi="Arial" w:cs="Arial"/>
      <w:color w:val="000000"/>
      <w:lang w:eastAsia="zh-CN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;Times New Roman" w:hAnsi="XO Thames;Times New Roman" w:cs="XO Thames;Times New Roman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;Times New Roman" w:hAnsi="XO Thames;Times New Roman" w:cs="XO Thames;Times New Roman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;Times New Roman" w:hAnsi="XO Thames;Times New Roman" w:cs="XO Thames;Times New Roman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;Times New Roman" w:hAnsi="XO Thames;Times New Roman" w:cs="XO Thames;Times New Roman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;Times New Roman" w:hAnsi="XO Thames;Times New Roman" w:cs="XO Thames;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;Times New Roman" w:eastAsia="Times New Roman" w:hAnsi="XO Thames;Times New Roman" w:cs="Times New Roman"/>
      <w:b/>
      <w:sz w:val="32"/>
      <w:szCs w:val="20"/>
      <w:lang w:val="en-US"/>
    </w:rPr>
  </w:style>
  <w:style w:type="character" w:customStyle="1" w:styleId="20">
    <w:name w:val="Заголовок 2 Знак"/>
    <w:qFormat/>
    <w:rPr>
      <w:rFonts w:ascii="XO Thames;Times New Roman" w:eastAsia="Times New Roman" w:hAnsi="XO Thames;Times New Roman" w:cs="Times New Roman"/>
      <w:b/>
      <w:color w:val="00A0FF"/>
      <w:sz w:val="26"/>
      <w:szCs w:val="20"/>
      <w:lang w:val="en-US"/>
    </w:rPr>
  </w:style>
  <w:style w:type="character" w:customStyle="1" w:styleId="30">
    <w:name w:val="Заголовок 3 Знак"/>
    <w:qFormat/>
    <w:rPr>
      <w:rFonts w:ascii="XO Thames;Times New Roman" w:eastAsia="Times New Roman" w:hAnsi="XO Thames;Times New Roman" w:cs="Times New Roman"/>
      <w:b/>
      <w:i/>
      <w:color w:val="000000"/>
      <w:sz w:val="20"/>
      <w:szCs w:val="20"/>
      <w:lang w:val="en-US"/>
    </w:rPr>
  </w:style>
  <w:style w:type="character" w:customStyle="1" w:styleId="40">
    <w:name w:val="Заголовок 4 Знак"/>
    <w:qFormat/>
    <w:rPr>
      <w:rFonts w:ascii="XO Thames;Times New Roman" w:eastAsia="Times New Roman" w:hAnsi="XO Thames;Times New Roman" w:cs="Times New Roman"/>
      <w:b/>
      <w:color w:val="595959"/>
      <w:sz w:val="26"/>
      <w:szCs w:val="20"/>
      <w:lang w:val="en-US"/>
    </w:rPr>
  </w:style>
  <w:style w:type="character" w:customStyle="1" w:styleId="50">
    <w:name w:val="Заголовок 5 Знак"/>
    <w:qFormat/>
    <w:rPr>
      <w:rFonts w:ascii="XO Thames;Times New Roman" w:eastAsia="Times New Roman" w:hAnsi="XO Thames;Times New Roman" w:cs="Times New Roman"/>
      <w:b/>
      <w:color w:val="000000"/>
      <w:szCs w:val="20"/>
      <w:lang w:val="en-US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41">
    <w:name w:val="Оглавление 4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a3">
    <w:name w:val="Нижний колонтитул Знак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6">
    <w:name w:val="Оглавление 6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7">
    <w:name w:val="Оглавление 7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ConsPlusNormal1">
    <w:name w:val="ConsPlusNormal1"/>
    <w:qFormat/>
    <w:rPr>
      <w:rFonts w:ascii="Times New Roman" w:eastAsia="Times New Roman" w:hAnsi="Times New Roman" w:cs="Times New Roman"/>
      <w:sz w:val="24"/>
    </w:rPr>
  </w:style>
  <w:style w:type="character" w:customStyle="1" w:styleId="31">
    <w:name w:val="Оглавление 3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FootnoteCharacters">
    <w:name w:val="Footnote Characters"/>
    <w:qFormat/>
    <w:rPr>
      <w:rFonts w:ascii="Calibri" w:eastAsia="Times New Roman" w:hAnsi="Calibri" w:cs="Times New Roman"/>
      <w:sz w:val="20"/>
      <w:szCs w:val="20"/>
      <w:vertAlign w:val="superscript"/>
      <w:lang w:val="en-US"/>
    </w:rPr>
  </w:style>
  <w:style w:type="character" w:customStyle="1" w:styleId="a4">
    <w:name w:val="Текст выноски Знак"/>
    <w:qFormat/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a5">
    <w:name w:val="Абзац списка Знак"/>
    <w:qFormat/>
    <w:rPr>
      <w:rFonts w:ascii="Arial" w:eastAsia="Times New Roman" w:hAnsi="Arial" w:cs="Times New Roman"/>
      <w:sz w:val="20"/>
      <w:szCs w:val="20"/>
      <w:lang w:val="en-US"/>
    </w:rPr>
  </w:style>
  <w:style w:type="character" w:styleId="a6">
    <w:name w:val="Hyperlink"/>
    <w:rPr>
      <w:rFonts w:ascii="Calibri" w:eastAsia="Times New Roman" w:hAnsi="Calibri" w:cs="Times New Roman"/>
      <w:color w:val="0000FF"/>
      <w:sz w:val="20"/>
      <w:szCs w:val="20"/>
      <w:u w:val="single"/>
      <w:lang w:val="en-US"/>
    </w:rPr>
  </w:style>
  <w:style w:type="character" w:customStyle="1" w:styleId="Footnote1">
    <w:name w:val="Footnote1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2">
    <w:name w:val="Оглавление 1 Знак"/>
    <w:qFormat/>
    <w:rPr>
      <w:rFonts w:ascii="XO Thames;Times New Roman" w:eastAsia="Times New Roman" w:hAnsi="XO Thames;Times New Roman" w:cs="Times New Roman"/>
      <w:b/>
      <w:sz w:val="20"/>
      <w:szCs w:val="20"/>
      <w:lang w:val="en-US"/>
    </w:rPr>
  </w:style>
  <w:style w:type="character" w:customStyle="1" w:styleId="HeaderandFooter1">
    <w:name w:val="Header and Footer1"/>
    <w:qFormat/>
    <w:rPr>
      <w:rFonts w:ascii="XO Thames;Times New Roman" w:eastAsia="Times New Roman" w:hAnsi="XO Thames;Times New Roman" w:cs="Calibri"/>
      <w:color w:val="000000"/>
    </w:rPr>
  </w:style>
  <w:style w:type="character" w:customStyle="1" w:styleId="9">
    <w:name w:val="Оглавление 9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8">
    <w:name w:val="Оглавление 8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ConsPlusNonformat1">
    <w:name w:val="ConsPlusNonformat1"/>
    <w:qFormat/>
    <w:rPr>
      <w:rFonts w:ascii="Courier New" w:eastAsia="Times New Roman" w:hAnsi="Courier New" w:cs="Calibri"/>
      <w:color w:val="000000"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1">
    <w:name w:val="Оглавление 5 Знак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qFormat/>
    <w:rPr>
      <w:rFonts w:ascii="Courier New" w:eastAsia="Times New Roman" w:hAnsi="Courier New" w:cs="Calibri"/>
      <w:color w:val="000000"/>
    </w:rPr>
  </w:style>
  <w:style w:type="character" w:customStyle="1" w:styleId="a7">
    <w:name w:val="Верхний колонтитул Знак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Подзаголовок Знак"/>
    <w:qFormat/>
    <w:rPr>
      <w:rFonts w:ascii="XO Thames;Times New Roman" w:eastAsia="Times New Roman" w:hAnsi="XO Thames;Times New Roman" w:cs="Times New Roman"/>
      <w:i/>
      <w:color w:val="616161"/>
      <w:sz w:val="24"/>
      <w:szCs w:val="20"/>
      <w:lang w:val="en-US"/>
    </w:rPr>
  </w:style>
  <w:style w:type="character" w:customStyle="1" w:styleId="toc101">
    <w:name w:val="toc 101"/>
    <w:qFormat/>
    <w:rPr>
      <w:rFonts w:ascii="Calibri" w:eastAsia="Times New Roman" w:hAnsi="Calibri" w:cs="Times New Roman"/>
      <w:color w:val="000000"/>
      <w:szCs w:val="20"/>
    </w:rPr>
  </w:style>
  <w:style w:type="character" w:customStyle="1" w:styleId="a9">
    <w:name w:val="Название Знак"/>
    <w:qFormat/>
    <w:rPr>
      <w:rFonts w:ascii="XO Thames;Times New Roman" w:eastAsia="Times New Roman" w:hAnsi="XO Thames;Times New Roman" w:cs="Times New Roman"/>
      <w:b/>
      <w:sz w:val="52"/>
      <w:szCs w:val="20"/>
      <w:lang w:val="en-US"/>
    </w:rPr>
  </w:style>
  <w:style w:type="character" w:customStyle="1" w:styleId="ConsPlusTitle1">
    <w:name w:val="ConsPlusTitle1"/>
    <w:qFormat/>
    <w:rPr>
      <w:rFonts w:ascii="Times New Roman" w:eastAsia="Times New Roman" w:hAnsi="Times New Roman" w:cs="Times New Roman"/>
      <w:b/>
      <w:sz w:val="24"/>
    </w:rPr>
  </w:style>
  <w:style w:type="character" w:customStyle="1" w:styleId="aa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d">
    <w:name w:val="Тема примечания Знак"/>
    <w:qFormat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b/>
      <w:sz w:val="52"/>
      <w:lang w:val="en-US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uppressAutoHyphens/>
      <w:spacing w:after="200" w:line="360" w:lineRule="auto"/>
    </w:pPr>
    <w:rPr>
      <w:rFonts w:ascii="XO Thames;Times New Roman" w:eastAsia="Times New Roman" w:hAnsi="XO Thames;Times New Roman" w:cs="Calibri"/>
      <w:color w:val="000000"/>
      <w:sz w:val="22"/>
      <w:szCs w:val="22"/>
      <w:lang w:eastAsia="zh-CN"/>
    </w:rPr>
  </w:style>
  <w:style w:type="paragraph" w:styleId="af2">
    <w:name w:val="footer"/>
    <w:basedOn w:val="a"/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szCs w:val="22"/>
      <w:lang w:eastAsia="zh-CN"/>
    </w:rPr>
  </w:style>
  <w:style w:type="paragraph" w:customStyle="1" w:styleId="13">
    <w:name w:val="Основной шрифт абзаца1"/>
    <w:qFormat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 w:val="22"/>
      <w:lang w:eastAsia="zh-CN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3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5">
    <w:name w:val="footnote text"/>
    <w:basedOn w:val="a"/>
    <w:qFormat/>
    <w:pPr>
      <w:widowControl/>
    </w:pPr>
    <w:rPr>
      <w:rFonts w:ascii="Times New Roman" w:hAnsi="Times New Roman" w:cs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;Times New Roman" w:hAnsi="XO Thames;Times New Roman" w:cs="XO Thames;Times New Roman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alibri"/>
      <w:color w:val="000000"/>
      <w:sz w:val="22"/>
      <w:szCs w:val="22"/>
      <w:lang w:eastAsia="zh-CN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 w:cs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pPr>
      <w:suppressAutoHyphens/>
    </w:pPr>
    <w:rPr>
      <w:rFonts w:ascii="Courier New" w:eastAsia="Times New Roman" w:hAnsi="Courier New" w:cs="Calibri"/>
      <w:color w:val="000000"/>
      <w:sz w:val="22"/>
      <w:szCs w:val="22"/>
      <w:lang w:eastAsia="zh-CN"/>
    </w:rPr>
  </w:style>
  <w:style w:type="paragraph" w:styleId="af6">
    <w:name w:val="header"/>
    <w:basedOn w:val="a"/>
    <w:rPr>
      <w:lang w:val="en-US"/>
    </w:rPr>
  </w:style>
  <w:style w:type="paragraph" w:styleId="af7">
    <w:name w:val="Subtitle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2"/>
      <w:lang w:eastAsia="zh-CN"/>
    </w:rPr>
  </w:style>
  <w:style w:type="paragraph" w:styleId="af8">
    <w:name w:val="annotation text"/>
    <w:basedOn w:val="a"/>
    <w:qFormat/>
    <w:rPr>
      <w:lang w:val="en-US"/>
    </w:rPr>
  </w:style>
  <w:style w:type="paragraph" w:styleId="af9">
    <w:name w:val="annotation subject"/>
    <w:basedOn w:val="af8"/>
    <w:next w:val="af8"/>
    <w:qFormat/>
    <w:rPr>
      <w:b/>
      <w:bCs/>
    </w:rPr>
  </w:style>
  <w:style w:type="paragraph" w:styleId="HTML0">
    <w:name w:val="HTML Preformatted"/>
    <w:basedOn w:val="a"/>
    <w:qFormat/>
    <w:pPr>
      <w:widowControl/>
    </w:pPr>
    <w:rPr>
      <w:rFonts w:ascii="Courier New" w:hAnsi="Courier New" w:cs="Courier New"/>
    </w:rPr>
  </w:style>
  <w:style w:type="paragraph" w:styleId="afa">
    <w:name w:val="endnote text"/>
    <w:basedOn w:val="a"/>
    <w:pPr>
      <w:widowControl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11839</Words>
  <Characters>67483</Characters>
  <Application>Microsoft Office Word</Application>
  <DocSecurity>0</DocSecurity>
  <Lines>562</Lines>
  <Paragraphs>158</Paragraphs>
  <ScaleCrop>false</ScaleCrop>
  <Company>SPecialiST RePack</Company>
  <LinksUpToDate>false</LinksUpToDate>
  <CharactersWithSpaces>79164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Софья</cp:lastModifiedBy>
  <cp:revision>11</cp:revision>
  <cp:lastPrinted>2023-04-03T10:02:00Z</cp:lastPrinted>
  <dcterms:created xsi:type="dcterms:W3CDTF">2023-06-28T13:52:00Z</dcterms:created>
  <dcterms:modified xsi:type="dcterms:W3CDTF">2024-10-14T12:39:00Z</dcterms:modified>
  <dc:language>en-US</dc:language>
</cp:coreProperties>
</file>