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BF" w:rsidRDefault="009D3DBF" w:rsidP="009D3DB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</w:t>
      </w:r>
    </w:p>
    <w:p w:rsidR="002B5233" w:rsidRDefault="002B5233" w:rsidP="002B52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МОКРООЛЬХОВСКОГО СЕЛЬСКОГО ПОСЕЛЕНИЯ КОТОВСКОГО МУНИЦИПАЛЬНОГО РАЙОНА ВОЛГОГРАДСКОЙ ОБЛАСТИ</w:t>
      </w:r>
    </w:p>
    <w:p w:rsidR="002669B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5233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2669B7" w:rsidRDefault="009D3DBF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________</w:t>
      </w:r>
      <w:r w:rsidR="008A4C79">
        <w:rPr>
          <w:rFonts w:ascii="Times New Roman" w:eastAsia="Times New Roman" w:hAnsi="Times New Roman" w:cs="Times New Roman"/>
          <w:b/>
          <w:sz w:val="24"/>
        </w:rPr>
        <w:t>2023</w:t>
      </w:r>
      <w:r w:rsidR="002669B7">
        <w:rPr>
          <w:rFonts w:ascii="Times New Roman" w:eastAsia="Times New Roman" w:hAnsi="Times New Roman" w:cs="Times New Roman"/>
          <w:b/>
          <w:sz w:val="24"/>
        </w:rPr>
        <w:t xml:space="preserve"> года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№_______</w:t>
      </w:r>
    </w:p>
    <w:p w:rsidR="003C11BA" w:rsidRPr="002B5233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11BA" w:rsidRDefault="003C11BA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Котовского муниципального</w:t>
      </w:r>
      <w:r w:rsidR="002669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r w:rsidR="00313D12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Волгоградской области  на  </w:t>
      </w:r>
      <w:r w:rsidR="006B32A5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13D12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 и на плановый  период </w:t>
      </w:r>
      <w:r w:rsidR="006B32A5">
        <w:rPr>
          <w:rFonts w:ascii="Times New Roman" w:eastAsia="Times New Roman" w:hAnsi="Times New Roman" w:cs="Times New Roman"/>
          <w:b/>
          <w:sz w:val="24"/>
          <w:szCs w:val="24"/>
        </w:rPr>
        <w:t>2026 и  2027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годов».</w:t>
      </w:r>
    </w:p>
    <w:p w:rsidR="003C11BA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Статья 1.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Котовског</w:t>
      </w:r>
      <w:r w:rsidR="002B5233">
        <w:rPr>
          <w:rFonts w:ascii="Times New Roman" w:eastAsia="Times New Roman" w:hAnsi="Times New Roman" w:cs="Times New Roman"/>
          <w:b/>
          <w:sz w:val="24"/>
        </w:rPr>
        <w:t xml:space="preserve">о муниципального района  на </w:t>
      </w:r>
      <w:r w:rsidR="006B32A5">
        <w:rPr>
          <w:rFonts w:ascii="Times New Roman" w:eastAsia="Times New Roman" w:hAnsi="Times New Roman" w:cs="Times New Roman"/>
          <w:b/>
          <w:sz w:val="24"/>
        </w:rPr>
        <w:t>2025</w:t>
      </w:r>
      <w:r w:rsidR="00313D12">
        <w:rPr>
          <w:rFonts w:ascii="Times New Roman" w:eastAsia="Times New Roman" w:hAnsi="Times New Roman" w:cs="Times New Roman"/>
          <w:b/>
          <w:sz w:val="24"/>
        </w:rPr>
        <w:t xml:space="preserve"> год и на плановый период </w:t>
      </w:r>
      <w:r w:rsidR="006B32A5">
        <w:rPr>
          <w:rFonts w:ascii="Times New Roman" w:eastAsia="Times New Roman" w:hAnsi="Times New Roman" w:cs="Times New Roman"/>
          <w:b/>
          <w:sz w:val="24"/>
        </w:rPr>
        <w:t>2026</w:t>
      </w:r>
      <w:r w:rsidR="00313D12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6B32A5">
        <w:rPr>
          <w:rFonts w:ascii="Times New Roman" w:eastAsia="Times New Roman" w:hAnsi="Times New Roman" w:cs="Times New Roman"/>
          <w:b/>
          <w:sz w:val="24"/>
        </w:rPr>
        <w:t>2027</w:t>
      </w:r>
      <w:r w:rsidR="003D166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годов.  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Котовско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го муниципального района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год: 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Котовского муниц</w:t>
      </w:r>
      <w:r w:rsidR="004B064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866672">
        <w:rPr>
          <w:rFonts w:ascii="Times New Roman" w:eastAsia="Times New Roman" w:hAnsi="Times New Roman" w:cs="Times New Roman"/>
          <w:color w:val="000000"/>
          <w:sz w:val="24"/>
        </w:rPr>
        <w:t>пального района в сумме  10107,0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 том числе: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безвозмездные поступления от других бюджетов бюджетной системы Росс</w:t>
      </w:r>
      <w:r w:rsidR="004B064D">
        <w:rPr>
          <w:rFonts w:ascii="Times New Roman" w:eastAsia="Times New Roman" w:hAnsi="Times New Roman" w:cs="Times New Roman"/>
          <w:color w:val="000000"/>
          <w:sz w:val="24"/>
        </w:rPr>
        <w:t>ийской Федерации в сумме  2248,6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Котовско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го муниципального района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2026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 год и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8604E">
        <w:rPr>
          <w:rFonts w:ascii="Times New Roman" w:eastAsia="Times New Roman" w:hAnsi="Times New Roman" w:cs="Times New Roman"/>
          <w:color w:val="000000"/>
          <w:sz w:val="24"/>
        </w:rPr>
        <w:t>годы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следующих размерах: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Котовског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о муниципального района 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2026</w:t>
      </w:r>
      <w:r w:rsidR="009D456B">
        <w:rPr>
          <w:rFonts w:ascii="Times New Roman" w:eastAsia="Times New Roman" w:hAnsi="Times New Roman" w:cs="Times New Roman"/>
          <w:color w:val="000000"/>
          <w:sz w:val="24"/>
        </w:rPr>
        <w:t xml:space="preserve"> год в сумме </w:t>
      </w:r>
      <w:r w:rsidR="00866672">
        <w:rPr>
          <w:rFonts w:ascii="Times New Roman" w:eastAsia="Times New Roman" w:hAnsi="Times New Roman" w:cs="Times New Roman"/>
          <w:color w:val="000000"/>
          <w:sz w:val="24"/>
        </w:rPr>
        <w:t>10624,0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тыс. рублей, в том числе: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безвозмездные поступления от других бюджетов бюджетной системы Российской Фед</w:t>
      </w:r>
      <w:r w:rsidR="009D456B">
        <w:rPr>
          <w:rFonts w:ascii="Times New Roman" w:eastAsia="Times New Roman" w:hAnsi="Times New Roman" w:cs="Times New Roman"/>
          <w:color w:val="000000"/>
          <w:sz w:val="24"/>
        </w:rPr>
        <w:t xml:space="preserve">ерации в </w:t>
      </w:r>
      <w:r w:rsidR="004B064D">
        <w:rPr>
          <w:rFonts w:ascii="Times New Roman" w:eastAsia="Times New Roman" w:hAnsi="Times New Roman" w:cs="Times New Roman"/>
          <w:color w:val="000000"/>
          <w:sz w:val="24"/>
        </w:rPr>
        <w:t>сумме 2188,9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тыс. рублей;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прогнозируемый общий объем доходов бюджета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Котовско</w:t>
      </w:r>
      <w:r w:rsidR="009D456B">
        <w:rPr>
          <w:rFonts w:ascii="Times New Roman" w:eastAsia="Times New Roman" w:hAnsi="Times New Roman" w:cs="Times New Roman"/>
          <w:color w:val="000000"/>
          <w:sz w:val="24"/>
        </w:rPr>
        <w:t xml:space="preserve">го муниципального района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2027</w:t>
      </w:r>
      <w:r w:rsidR="00866672">
        <w:rPr>
          <w:rFonts w:ascii="Times New Roman" w:eastAsia="Times New Roman" w:hAnsi="Times New Roman" w:cs="Times New Roman"/>
          <w:color w:val="000000"/>
          <w:sz w:val="24"/>
        </w:rPr>
        <w:t xml:space="preserve"> год в сумме   11626,0</w:t>
      </w:r>
      <w:r w:rsidR="004B06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B064D"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gramStart"/>
      <w:r w:rsidR="004B064D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="004B064D">
        <w:rPr>
          <w:rFonts w:ascii="Times New Roman" w:eastAsia="Times New Roman" w:hAnsi="Times New Roman" w:cs="Times New Roman"/>
          <w:color w:val="000000"/>
          <w:sz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 том числе: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безвозмездные поступления от других бюджетов бюджетной системы Рос</w:t>
      </w:r>
      <w:r w:rsidR="008925AA">
        <w:rPr>
          <w:rFonts w:ascii="Times New Roman" w:eastAsia="Times New Roman" w:hAnsi="Times New Roman" w:cs="Times New Roman"/>
          <w:color w:val="000000"/>
          <w:sz w:val="24"/>
        </w:rPr>
        <w:t xml:space="preserve">сийской Федерации в </w:t>
      </w:r>
      <w:r w:rsidR="004B064D">
        <w:rPr>
          <w:rFonts w:ascii="Times New Roman" w:eastAsia="Times New Roman" w:hAnsi="Times New Roman" w:cs="Times New Roman"/>
          <w:color w:val="000000"/>
          <w:sz w:val="24"/>
        </w:rPr>
        <w:t>сумме 2137,4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91BB5" w:rsidRDefault="004B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Утвердить 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общий объем расходов   бюджета  </w:t>
      </w:r>
      <w:proofErr w:type="spellStart"/>
      <w:r w:rsidR="00D562B7"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Котовског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о муниципального района 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2025</w:t>
      </w:r>
      <w:r w:rsidR="009D456B">
        <w:rPr>
          <w:rFonts w:ascii="Times New Roman" w:eastAsia="Times New Roman" w:hAnsi="Times New Roman" w:cs="Times New Roman"/>
          <w:color w:val="000000"/>
          <w:sz w:val="24"/>
        </w:rPr>
        <w:t xml:space="preserve"> год в сумме </w:t>
      </w:r>
      <w:r w:rsidR="006F3B14">
        <w:rPr>
          <w:rFonts w:ascii="Times New Roman" w:eastAsia="Times New Roman" w:hAnsi="Times New Roman" w:cs="Times New Roman"/>
          <w:color w:val="000000"/>
          <w:sz w:val="24"/>
        </w:rPr>
        <w:t>10107,0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тыс. рублей,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 xml:space="preserve"> на 2026</w:t>
      </w:r>
      <w:r w:rsidR="006F3B14">
        <w:rPr>
          <w:rFonts w:ascii="Times New Roman" w:eastAsia="Times New Roman" w:hAnsi="Times New Roman" w:cs="Times New Roman"/>
          <w:color w:val="000000"/>
          <w:sz w:val="24"/>
        </w:rPr>
        <w:t xml:space="preserve"> год в сумме 10624,0</w:t>
      </w:r>
      <w:r w:rsidR="008A4C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8A4C79">
        <w:rPr>
          <w:rFonts w:ascii="Times New Roman" w:eastAsia="Times New Roman" w:hAnsi="Times New Roman" w:cs="Times New Roman"/>
          <w:color w:val="000000"/>
          <w:sz w:val="24"/>
        </w:rPr>
        <w:t>тыс</w:t>
      </w:r>
      <w:proofErr w:type="gramStart"/>
      <w:r w:rsidR="008A4C79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="008A4C79">
        <w:rPr>
          <w:rFonts w:ascii="Times New Roman" w:eastAsia="Times New Roman" w:hAnsi="Times New Roman" w:cs="Times New Roman"/>
          <w:color w:val="000000"/>
          <w:sz w:val="24"/>
        </w:rPr>
        <w:t>уб</w:t>
      </w:r>
      <w:proofErr w:type="spellEnd"/>
      <w:r w:rsidR="008A4C7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в том числе условно </w:t>
      </w:r>
      <w:r w:rsidR="008925AA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твержденные </w:t>
      </w:r>
      <w:r w:rsidR="006F3B14">
        <w:rPr>
          <w:rFonts w:ascii="Times New Roman" w:eastAsia="Times New Roman" w:hAnsi="Times New Roman" w:cs="Times New Roman"/>
          <w:color w:val="000000"/>
          <w:sz w:val="24"/>
        </w:rPr>
        <w:t>расходы в сумме  210,0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 тыс. рублей, и на </w:t>
      </w:r>
      <w:r w:rsidR="006B32A5">
        <w:rPr>
          <w:rFonts w:ascii="Times New Roman" w:eastAsia="Times New Roman" w:hAnsi="Times New Roman" w:cs="Times New Roman"/>
          <w:color w:val="000000"/>
          <w:sz w:val="24"/>
        </w:rPr>
        <w:t>2027</w:t>
      </w:r>
      <w:r w:rsidR="008925AA">
        <w:rPr>
          <w:rFonts w:ascii="Times New Roman" w:eastAsia="Times New Roman" w:hAnsi="Times New Roman" w:cs="Times New Roman"/>
          <w:color w:val="000000"/>
          <w:sz w:val="24"/>
        </w:rPr>
        <w:t xml:space="preserve"> год в </w:t>
      </w:r>
      <w:r w:rsidR="006F3B14">
        <w:rPr>
          <w:rFonts w:ascii="Times New Roman" w:eastAsia="Times New Roman" w:hAnsi="Times New Roman" w:cs="Times New Roman"/>
          <w:color w:val="000000"/>
          <w:sz w:val="24"/>
        </w:rPr>
        <w:t>сумме 11626,0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тыс. рублей, в том числе условно ут</w:t>
      </w:r>
      <w:r w:rsidR="006F3B14">
        <w:rPr>
          <w:rFonts w:ascii="Times New Roman" w:eastAsia="Times New Roman" w:hAnsi="Times New Roman" w:cs="Times New Roman"/>
          <w:color w:val="000000"/>
          <w:sz w:val="24"/>
        </w:rPr>
        <w:t>вержденные расходы в сумме 475,0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тыс. рублей;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5"/>
      </w:tblGrid>
      <w:tr w:rsidR="00B91BB5" w:rsidTr="00A615D0">
        <w:trPr>
          <w:trHeight w:val="461"/>
        </w:trPr>
        <w:tc>
          <w:tcPr>
            <w:tcW w:w="9465" w:type="dxa"/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385CFC" w:rsidP="00C57A03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Статья</w:t>
            </w:r>
            <w:r w:rsidR="00A2313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</w:t>
            </w:r>
            <w:r w:rsidR="00D562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Поступления доходов в бюджет </w:t>
            </w:r>
            <w:proofErr w:type="spellStart"/>
            <w:r w:rsidR="00D562B7">
              <w:rPr>
                <w:rFonts w:ascii="Times New Roman" w:eastAsia="Times New Roman" w:hAnsi="Times New Roman" w:cs="Times New Roman"/>
                <w:b/>
                <w:sz w:val="24"/>
              </w:rPr>
              <w:t>Мокроольховского</w:t>
            </w:r>
            <w:proofErr w:type="spellEnd"/>
            <w:r w:rsidR="00D562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сельского поселения Котовск</w:t>
            </w:r>
            <w:r w:rsidR="008925AA">
              <w:rPr>
                <w:rFonts w:ascii="Times New Roman" w:eastAsia="Times New Roman" w:hAnsi="Times New Roman" w:cs="Times New Roman"/>
                <w:b/>
                <w:sz w:val="24"/>
              </w:rPr>
              <w:t>ого муниципального</w:t>
            </w:r>
            <w:r w:rsidR="00313D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 в </w:t>
            </w:r>
            <w:r w:rsidR="00E9701D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313D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году и плановом периоде </w:t>
            </w:r>
            <w:r w:rsidR="00E9701D">
              <w:rPr>
                <w:rFonts w:ascii="Times New Roman" w:eastAsia="Times New Roman" w:hAnsi="Times New Roman" w:cs="Times New Roman"/>
                <w:b/>
                <w:sz w:val="24"/>
              </w:rPr>
              <w:t>2026</w:t>
            </w:r>
            <w:r w:rsidR="00313D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r w:rsidR="00E9701D"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  <w:r w:rsidR="00D562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годов.</w:t>
            </w:r>
          </w:p>
        </w:tc>
      </w:tr>
    </w:tbl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Учесть в бюджете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 прогноз поступления по налогам, сборам, платежам и поступлениям из других бюджетов бюджетной системы Российской Федерации в бюджет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района, распределение средств субвенции, поступающей из областного бюджета на выполнение передаваемых полномочий субъектов Российс</w:t>
      </w:r>
      <w:r w:rsidR="00C57A03">
        <w:rPr>
          <w:rFonts w:ascii="Times New Roman" w:eastAsia="Times New Roman" w:hAnsi="Times New Roman" w:cs="Times New Roman"/>
          <w:sz w:val="24"/>
        </w:rPr>
        <w:t xml:space="preserve">кой Федерации, </w:t>
      </w:r>
      <w:r>
        <w:rPr>
          <w:rFonts w:ascii="Times New Roman" w:eastAsia="Times New Roman" w:hAnsi="Times New Roman" w:cs="Times New Roman"/>
          <w:sz w:val="24"/>
        </w:rPr>
        <w:t xml:space="preserve">и утвердить объемы поступлений доходов по основным источникам в бюджет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</w:t>
      </w:r>
      <w:r w:rsidR="009D456B">
        <w:rPr>
          <w:rFonts w:ascii="Times New Roman" w:eastAsia="Times New Roman" w:hAnsi="Times New Roman" w:cs="Times New Roman"/>
          <w:sz w:val="24"/>
        </w:rPr>
        <w:t>го</w:t>
      </w:r>
      <w:proofErr w:type="gramEnd"/>
      <w:r w:rsidR="009D456B">
        <w:rPr>
          <w:rFonts w:ascii="Times New Roman" w:eastAsia="Times New Roman" w:hAnsi="Times New Roman" w:cs="Times New Roman"/>
          <w:sz w:val="24"/>
        </w:rPr>
        <w:t xml:space="preserve"> муниципального</w:t>
      </w:r>
      <w:r w:rsidR="00313D12">
        <w:rPr>
          <w:rFonts w:ascii="Times New Roman" w:eastAsia="Times New Roman" w:hAnsi="Times New Roman" w:cs="Times New Roman"/>
          <w:sz w:val="24"/>
        </w:rPr>
        <w:t xml:space="preserve"> района на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 w:rsidR="008925AA">
        <w:rPr>
          <w:rFonts w:ascii="Times New Roman" w:eastAsia="Times New Roman" w:hAnsi="Times New Roman" w:cs="Times New Roman"/>
          <w:sz w:val="24"/>
        </w:rPr>
        <w:t xml:space="preserve"> год и на </w:t>
      </w:r>
      <w:r w:rsidR="00313D12">
        <w:rPr>
          <w:rFonts w:ascii="Times New Roman" w:eastAsia="Times New Roman" w:hAnsi="Times New Roman" w:cs="Times New Roman"/>
          <w:sz w:val="24"/>
        </w:rPr>
        <w:t xml:space="preserve">плановый период </w:t>
      </w:r>
      <w:r w:rsidR="00E9701D">
        <w:rPr>
          <w:rFonts w:ascii="Times New Roman" w:eastAsia="Times New Roman" w:hAnsi="Times New Roman" w:cs="Times New Roman"/>
          <w:sz w:val="24"/>
        </w:rPr>
        <w:t>2026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E9701D">
        <w:rPr>
          <w:rFonts w:ascii="Times New Roman" w:eastAsia="Times New Roman" w:hAnsi="Times New Roman" w:cs="Times New Roman"/>
          <w:sz w:val="24"/>
        </w:rPr>
        <w:t>2027 годов согласно приложениям 1,2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настоящему Решению.</w:t>
      </w: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Статья 3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. Бюджетные ассигнования бюджета  </w:t>
      </w:r>
      <w:proofErr w:type="spellStart"/>
      <w:r w:rsidR="00D562B7"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Котовско</w:t>
      </w:r>
      <w:r w:rsidR="00313D12">
        <w:rPr>
          <w:rFonts w:ascii="Times New Roman" w:eastAsia="Times New Roman" w:hAnsi="Times New Roman" w:cs="Times New Roman"/>
          <w:b/>
          <w:sz w:val="24"/>
        </w:rPr>
        <w:t xml:space="preserve">го муниципального района на </w:t>
      </w:r>
      <w:r w:rsidR="00E9701D">
        <w:rPr>
          <w:rFonts w:ascii="Times New Roman" w:eastAsia="Times New Roman" w:hAnsi="Times New Roman" w:cs="Times New Roman"/>
          <w:b/>
          <w:sz w:val="24"/>
        </w:rPr>
        <w:t>2025</w:t>
      </w:r>
      <w:r w:rsidR="009D456B">
        <w:rPr>
          <w:rFonts w:ascii="Times New Roman" w:eastAsia="Times New Roman" w:hAnsi="Times New Roman" w:cs="Times New Roman"/>
          <w:b/>
          <w:sz w:val="24"/>
        </w:rPr>
        <w:t xml:space="preserve"> год и на плановый период </w:t>
      </w:r>
      <w:r w:rsidR="00E9701D">
        <w:rPr>
          <w:rFonts w:ascii="Times New Roman" w:eastAsia="Times New Roman" w:hAnsi="Times New Roman" w:cs="Times New Roman"/>
          <w:b/>
          <w:sz w:val="24"/>
        </w:rPr>
        <w:t>2026</w:t>
      </w:r>
      <w:r w:rsidR="00313D12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E9701D">
        <w:rPr>
          <w:rFonts w:ascii="Times New Roman" w:eastAsia="Times New Roman" w:hAnsi="Times New Roman" w:cs="Times New Roman"/>
          <w:b/>
          <w:sz w:val="24"/>
        </w:rPr>
        <w:t>2027</w:t>
      </w:r>
      <w:r w:rsidR="00D562B7">
        <w:rPr>
          <w:rFonts w:ascii="Times New Roman" w:eastAsia="Times New Roman" w:hAnsi="Times New Roman" w:cs="Times New Roman"/>
          <w:b/>
          <w:sz w:val="24"/>
        </w:rPr>
        <w:t> годов.</w:t>
      </w:r>
      <w:r w:rsidR="00D562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91BB5" w:rsidRDefault="00A6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.1. Утвердить в пределах общего объема расходов, установленного статьей 1 настоящего Решения, распределение бюджетных ассигнований  по разделам и подразделам классификации расходов бюджета </w:t>
      </w:r>
      <w:proofErr w:type="spellStart"/>
      <w:r w:rsidR="00D562B7"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Котовского муниципального района:</w:t>
      </w:r>
    </w:p>
    <w:p w:rsidR="00B91BB5" w:rsidRDefault="0031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2025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</w:t>
      </w:r>
      <w:r w:rsidR="00E9701D">
        <w:rPr>
          <w:rFonts w:ascii="Times New Roman" w:eastAsia="Times New Roman" w:hAnsi="Times New Roman" w:cs="Times New Roman"/>
          <w:sz w:val="24"/>
        </w:rPr>
        <w:t>приложению 3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Решению; </w:t>
      </w:r>
    </w:p>
    <w:p w:rsidR="00B91BB5" w:rsidRDefault="0031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плановый период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2027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 годов согласно </w:t>
      </w:r>
      <w:r w:rsidR="00E9701D">
        <w:rPr>
          <w:rFonts w:ascii="Times New Roman" w:eastAsia="Times New Roman" w:hAnsi="Times New Roman" w:cs="Times New Roman"/>
          <w:sz w:val="24"/>
        </w:rPr>
        <w:t>приложению 4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Решению.</w:t>
      </w:r>
    </w:p>
    <w:p w:rsidR="00B91BB5" w:rsidRDefault="00A6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.2.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в составе ведомственной структуры расходов бюджета </w:t>
      </w:r>
      <w:proofErr w:type="spellStart"/>
      <w:r w:rsidR="00D562B7">
        <w:rPr>
          <w:rFonts w:ascii="Times New Roman" w:eastAsia="Times New Roman" w:hAnsi="Times New Roman" w:cs="Times New Roman"/>
          <w:color w:val="000000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Котовского муниципального района:</w:t>
      </w:r>
    </w:p>
    <w:p w:rsidR="00B91BB5" w:rsidRDefault="0031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2025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</w:t>
      </w:r>
      <w:r w:rsidR="00E9701D">
        <w:rPr>
          <w:rFonts w:ascii="Times New Roman" w:eastAsia="Times New Roman" w:hAnsi="Times New Roman" w:cs="Times New Roman"/>
          <w:sz w:val="24"/>
        </w:rPr>
        <w:t>приложению 5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Решению; </w:t>
      </w:r>
    </w:p>
    <w:p w:rsidR="00B91BB5" w:rsidRDefault="00892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плановый период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2026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2027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 годов согласно </w:t>
      </w:r>
      <w:r w:rsidR="00E9701D">
        <w:rPr>
          <w:rFonts w:ascii="Times New Roman" w:eastAsia="Times New Roman" w:hAnsi="Times New Roman" w:cs="Times New Roman"/>
          <w:sz w:val="24"/>
        </w:rPr>
        <w:t>приложению 6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Решению.</w:t>
      </w:r>
    </w:p>
    <w:p w:rsidR="00B91BB5" w:rsidRDefault="00A6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>.3. Утвердить распределение бюджетных ассигнований на реализацию ведомственных целевых программ:</w:t>
      </w:r>
    </w:p>
    <w:p w:rsidR="00B91BB5" w:rsidRDefault="0031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и на плановый период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2027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годов согласно  </w:t>
      </w:r>
      <w:r w:rsidR="00E9701D">
        <w:rPr>
          <w:rFonts w:ascii="Times New Roman" w:eastAsia="Times New Roman" w:hAnsi="Times New Roman" w:cs="Times New Roman"/>
          <w:sz w:val="24"/>
        </w:rPr>
        <w:t>приложению 7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Решению; </w:t>
      </w:r>
    </w:p>
    <w:p w:rsidR="00B91BB5" w:rsidRDefault="00A6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D562B7">
        <w:rPr>
          <w:rFonts w:ascii="Times New Roman" w:eastAsia="Times New Roman" w:hAnsi="Times New Roman" w:cs="Times New Roman"/>
          <w:sz w:val="24"/>
        </w:rPr>
        <w:t>.4.</w:t>
      </w:r>
      <w:r w:rsidR="00D562B7">
        <w:rPr>
          <w:rFonts w:ascii="Times New Roman" w:eastAsia="Times New Roman" w:hAnsi="Times New Roman" w:cs="Times New Roman"/>
          <w:color w:val="000000"/>
          <w:sz w:val="24"/>
        </w:rPr>
        <w:t xml:space="preserve"> Утвердить распределение бюджетных ассигнований на реализацию </w:t>
      </w:r>
      <w:r w:rsidR="00374C68">
        <w:rPr>
          <w:rFonts w:ascii="Times New Roman" w:eastAsia="Times New Roman" w:hAnsi="Times New Roman" w:cs="Times New Roman"/>
          <w:color w:val="000000"/>
          <w:sz w:val="24"/>
        </w:rPr>
        <w:t>средств дорожн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ого фонда на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2025</w:t>
      </w:r>
      <w:r w:rsidR="00313D12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2027 годы согласно приложению 8</w:t>
      </w:r>
      <w:r w:rsidR="00374C68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Решению;</w:t>
      </w:r>
    </w:p>
    <w:p w:rsidR="00435F02" w:rsidRDefault="00A6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435F02">
        <w:rPr>
          <w:rFonts w:ascii="Times New Roman" w:eastAsia="Times New Roman" w:hAnsi="Times New Roman" w:cs="Times New Roman"/>
          <w:color w:val="000000"/>
          <w:sz w:val="24"/>
        </w:rPr>
        <w:t xml:space="preserve">.5. Утвердить общий объем бюджетных ассигнований на исполнение публичных </w:t>
      </w:r>
      <w:r w:rsidR="008925AA">
        <w:rPr>
          <w:rFonts w:ascii="Times New Roman" w:eastAsia="Times New Roman" w:hAnsi="Times New Roman" w:cs="Times New Roman"/>
          <w:color w:val="000000"/>
          <w:sz w:val="24"/>
        </w:rPr>
        <w:t>нор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мативных обязательств на 2025-2027</w:t>
      </w:r>
      <w:r w:rsidR="00435F02">
        <w:rPr>
          <w:rFonts w:ascii="Times New Roman" w:eastAsia="Times New Roman" w:hAnsi="Times New Roman" w:cs="Times New Roman"/>
          <w:color w:val="000000"/>
          <w:sz w:val="24"/>
        </w:rPr>
        <w:t xml:space="preserve"> годы и перечень публичных нормативных обя</w:t>
      </w:r>
      <w:r w:rsidR="005A41F0">
        <w:rPr>
          <w:rFonts w:ascii="Times New Roman" w:eastAsia="Times New Roman" w:hAnsi="Times New Roman" w:cs="Times New Roman"/>
          <w:color w:val="000000"/>
          <w:sz w:val="24"/>
        </w:rPr>
        <w:t>зательств согл</w:t>
      </w:r>
      <w:r w:rsidR="00E9701D">
        <w:rPr>
          <w:rFonts w:ascii="Times New Roman" w:eastAsia="Times New Roman" w:hAnsi="Times New Roman" w:cs="Times New Roman"/>
          <w:color w:val="000000"/>
          <w:sz w:val="24"/>
        </w:rPr>
        <w:t>асно приложению 9</w:t>
      </w:r>
      <w:r w:rsidR="00435F02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Решению.</w:t>
      </w: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4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. Особенности использования средств, получаемые казенными учреждениями  </w:t>
      </w:r>
      <w:proofErr w:type="spellStart"/>
      <w:r w:rsidR="00D562B7"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Котовского муниципального района. </w:t>
      </w:r>
    </w:p>
    <w:p w:rsidR="00B91BB5" w:rsidRDefault="00A61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D562B7">
        <w:rPr>
          <w:rFonts w:ascii="Times New Roman" w:eastAsia="Times New Roman" w:hAnsi="Times New Roman" w:cs="Times New Roman"/>
          <w:sz w:val="24"/>
        </w:rPr>
        <w:t>.1.</w:t>
      </w:r>
      <w:r w:rsidR="00D562B7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D562B7">
        <w:rPr>
          <w:rFonts w:ascii="Times New Roman" w:eastAsia="Times New Roman" w:hAnsi="Times New Roman" w:cs="Times New Roman"/>
          <w:sz w:val="24"/>
        </w:rPr>
        <w:t xml:space="preserve">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финансовый год и плановый период. </w:t>
      </w:r>
    </w:p>
    <w:p w:rsidR="00B91BB5" w:rsidRDefault="0031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Средства, полученные в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 w:rsidR="00D562B7">
        <w:rPr>
          <w:rFonts w:ascii="Times New Roman" w:eastAsia="Times New Roman" w:hAnsi="Times New Roman" w:cs="Times New Roman"/>
          <w:sz w:val="24"/>
        </w:rPr>
        <w:t xml:space="preserve"> году в виде безвозмездных поступлений от физических и юридических лиц, в том числе добровольных пожертвований, расходуются муниципальными</w:t>
      </w:r>
      <w:r w:rsidR="00D562B7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D562B7">
        <w:rPr>
          <w:rFonts w:ascii="Times New Roman" w:eastAsia="Times New Roman" w:hAnsi="Times New Roman" w:cs="Times New Roman"/>
          <w:sz w:val="24"/>
        </w:rPr>
        <w:t>казенными учреждениями в соответствии с их целевым назначением.</w:t>
      </w: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5</w:t>
      </w:r>
      <w:r w:rsidR="005A41F0">
        <w:rPr>
          <w:rFonts w:ascii="Times New Roman" w:eastAsia="Times New Roman" w:hAnsi="Times New Roman" w:cs="Times New Roman"/>
          <w:b/>
          <w:sz w:val="24"/>
        </w:rPr>
        <w:t>.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Дорожный фонд  </w:t>
      </w:r>
      <w:proofErr w:type="spellStart"/>
      <w:r w:rsidR="00D562B7"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</w:t>
      </w:r>
      <w:r w:rsidR="009D456B">
        <w:rPr>
          <w:rFonts w:ascii="Times New Roman" w:eastAsia="Times New Roman" w:hAnsi="Times New Roman" w:cs="Times New Roman"/>
          <w:b/>
          <w:sz w:val="24"/>
        </w:rPr>
        <w:t>отовского муниципального района Волгоградской области.</w:t>
      </w:r>
    </w:p>
    <w:p w:rsidR="00B91BB5" w:rsidRDefault="005A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D562B7">
        <w:rPr>
          <w:rFonts w:ascii="Times New Roman" w:eastAsia="Times New Roman" w:hAnsi="Times New Roman" w:cs="Times New Roman"/>
          <w:sz w:val="24"/>
        </w:rPr>
        <w:t xml:space="preserve">.1. Утвердить объем бюджетных ассигнований дорожного фонда </w:t>
      </w:r>
      <w:proofErr w:type="spellStart"/>
      <w:r w:rsidR="00D562B7"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</w:t>
      </w:r>
      <w:r w:rsidR="008925AA">
        <w:rPr>
          <w:rFonts w:ascii="Times New Roman" w:eastAsia="Times New Roman" w:hAnsi="Times New Roman" w:cs="Times New Roman"/>
          <w:sz w:val="24"/>
        </w:rPr>
        <w:t>на Вол</w:t>
      </w:r>
      <w:r w:rsidR="00313D12">
        <w:rPr>
          <w:rFonts w:ascii="Times New Roman" w:eastAsia="Times New Roman" w:hAnsi="Times New Roman" w:cs="Times New Roman"/>
          <w:sz w:val="24"/>
        </w:rPr>
        <w:t xml:space="preserve">гоградской области на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 w:rsidR="006F3B14">
        <w:rPr>
          <w:rFonts w:ascii="Times New Roman" w:eastAsia="Times New Roman" w:hAnsi="Times New Roman" w:cs="Times New Roman"/>
          <w:sz w:val="24"/>
        </w:rPr>
        <w:t xml:space="preserve"> год в сумме 1078,9</w:t>
      </w:r>
      <w:r w:rsidR="00313D12">
        <w:rPr>
          <w:rFonts w:ascii="Times New Roman" w:eastAsia="Times New Roman" w:hAnsi="Times New Roman" w:cs="Times New Roman"/>
          <w:sz w:val="24"/>
        </w:rPr>
        <w:t xml:space="preserve"> тыс. рублей, на </w:t>
      </w:r>
      <w:r w:rsidR="00E9701D">
        <w:rPr>
          <w:rFonts w:ascii="Times New Roman" w:eastAsia="Times New Roman" w:hAnsi="Times New Roman" w:cs="Times New Roman"/>
          <w:sz w:val="24"/>
        </w:rPr>
        <w:t>2026</w:t>
      </w:r>
      <w:r w:rsidR="006F3B14">
        <w:rPr>
          <w:rFonts w:ascii="Times New Roman" w:eastAsia="Times New Roman" w:hAnsi="Times New Roman" w:cs="Times New Roman"/>
          <w:sz w:val="24"/>
        </w:rPr>
        <w:t xml:space="preserve"> год в сумме 1155,6</w:t>
      </w:r>
      <w:r w:rsidR="00313D12">
        <w:rPr>
          <w:rFonts w:ascii="Times New Roman" w:eastAsia="Times New Roman" w:hAnsi="Times New Roman" w:cs="Times New Roman"/>
          <w:sz w:val="24"/>
        </w:rPr>
        <w:t xml:space="preserve"> тыс. рублей, на  </w:t>
      </w:r>
      <w:r w:rsidR="00E9701D">
        <w:rPr>
          <w:rFonts w:ascii="Times New Roman" w:eastAsia="Times New Roman" w:hAnsi="Times New Roman" w:cs="Times New Roman"/>
          <w:sz w:val="24"/>
        </w:rPr>
        <w:t>2027</w:t>
      </w:r>
      <w:r w:rsidR="006F3B14">
        <w:rPr>
          <w:rFonts w:ascii="Times New Roman" w:eastAsia="Times New Roman" w:hAnsi="Times New Roman" w:cs="Times New Roman"/>
          <w:sz w:val="24"/>
        </w:rPr>
        <w:t xml:space="preserve"> год в сумме 1598,9</w:t>
      </w:r>
      <w:r w:rsidR="00D562B7"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B91BB5" w:rsidRDefault="005A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D562B7">
        <w:rPr>
          <w:rFonts w:ascii="Times New Roman" w:eastAsia="Times New Roman" w:hAnsi="Times New Roman" w:cs="Times New Roman"/>
          <w:sz w:val="24"/>
        </w:rPr>
        <w:t xml:space="preserve">.2. </w:t>
      </w:r>
      <w:proofErr w:type="gramStart"/>
      <w:r w:rsidR="00D562B7">
        <w:rPr>
          <w:rFonts w:ascii="Times New Roman" w:eastAsia="Times New Roman" w:hAnsi="Times New Roman" w:cs="Times New Roman"/>
          <w:sz w:val="24"/>
        </w:rPr>
        <w:t xml:space="preserve">Направить бюджетные ассигнования дорожного фонда </w:t>
      </w:r>
      <w:proofErr w:type="spellStart"/>
      <w:r w:rsidR="00D562B7"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sz w:val="24"/>
        </w:rPr>
        <w:t xml:space="preserve"> сельского поселения  Котовского муниципального района на осуществление расходов на строительство, реконструкцию, капитальный ремонт, ремонт и содержание автомо</w:t>
      </w:r>
      <w:r w:rsidR="003D4972">
        <w:rPr>
          <w:rFonts w:ascii="Times New Roman" w:eastAsia="Times New Roman" w:hAnsi="Times New Roman" w:cs="Times New Roman"/>
          <w:sz w:val="24"/>
        </w:rPr>
        <w:t>бильных дорог общего пользования, находящихся в собственности сельского поселения</w:t>
      </w:r>
      <w:r w:rsidR="00313D12">
        <w:rPr>
          <w:rFonts w:ascii="Times New Roman" w:eastAsia="Times New Roman" w:hAnsi="Times New Roman" w:cs="Times New Roman"/>
          <w:sz w:val="24"/>
        </w:rPr>
        <w:t xml:space="preserve">, в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 w:rsidR="006F3B14">
        <w:rPr>
          <w:rFonts w:ascii="Times New Roman" w:eastAsia="Times New Roman" w:hAnsi="Times New Roman" w:cs="Times New Roman"/>
          <w:sz w:val="24"/>
        </w:rPr>
        <w:t xml:space="preserve"> году в сумме 1078,9</w:t>
      </w:r>
      <w:r w:rsidR="009D456B">
        <w:rPr>
          <w:rFonts w:ascii="Times New Roman" w:eastAsia="Times New Roman" w:hAnsi="Times New Roman" w:cs="Times New Roman"/>
          <w:sz w:val="24"/>
        </w:rPr>
        <w:t xml:space="preserve"> тыс. </w:t>
      </w:r>
      <w:r w:rsidR="00313D12">
        <w:rPr>
          <w:rFonts w:ascii="Times New Roman" w:eastAsia="Times New Roman" w:hAnsi="Times New Roman" w:cs="Times New Roman"/>
          <w:sz w:val="24"/>
        </w:rPr>
        <w:t xml:space="preserve">рублей, в </w:t>
      </w:r>
      <w:r w:rsidR="00E9701D">
        <w:rPr>
          <w:rFonts w:ascii="Times New Roman" w:eastAsia="Times New Roman" w:hAnsi="Times New Roman" w:cs="Times New Roman"/>
          <w:sz w:val="24"/>
        </w:rPr>
        <w:t>2026</w:t>
      </w:r>
      <w:r w:rsidR="008925AA">
        <w:rPr>
          <w:rFonts w:ascii="Times New Roman" w:eastAsia="Times New Roman" w:hAnsi="Times New Roman" w:cs="Times New Roman"/>
          <w:sz w:val="24"/>
        </w:rPr>
        <w:t xml:space="preserve"> году в сум</w:t>
      </w:r>
      <w:r w:rsidR="006F3B14">
        <w:rPr>
          <w:rFonts w:ascii="Times New Roman" w:eastAsia="Times New Roman" w:hAnsi="Times New Roman" w:cs="Times New Roman"/>
          <w:sz w:val="24"/>
        </w:rPr>
        <w:t>ме 1155,6</w:t>
      </w:r>
      <w:r w:rsidR="00313D12">
        <w:rPr>
          <w:rFonts w:ascii="Times New Roman" w:eastAsia="Times New Roman" w:hAnsi="Times New Roman" w:cs="Times New Roman"/>
          <w:sz w:val="24"/>
        </w:rPr>
        <w:t xml:space="preserve"> тыс. рублей, в </w:t>
      </w:r>
      <w:r w:rsidR="00E9701D">
        <w:rPr>
          <w:rFonts w:ascii="Times New Roman" w:eastAsia="Times New Roman" w:hAnsi="Times New Roman" w:cs="Times New Roman"/>
          <w:sz w:val="24"/>
        </w:rPr>
        <w:t>2027</w:t>
      </w:r>
      <w:r w:rsidR="006F3B14">
        <w:rPr>
          <w:rFonts w:ascii="Times New Roman" w:eastAsia="Times New Roman" w:hAnsi="Times New Roman" w:cs="Times New Roman"/>
          <w:sz w:val="24"/>
        </w:rPr>
        <w:t xml:space="preserve"> году в сумме 1598,9</w:t>
      </w:r>
      <w:r w:rsidR="00D562B7">
        <w:rPr>
          <w:rFonts w:ascii="Times New Roman" w:eastAsia="Times New Roman" w:hAnsi="Times New Roman" w:cs="Times New Roman"/>
          <w:sz w:val="24"/>
        </w:rPr>
        <w:t xml:space="preserve"> тыс. рублей,  предусмотренных по разделу 0400 «Национальная</w:t>
      </w:r>
      <w:proofErr w:type="gramEnd"/>
      <w:r w:rsidR="00D562B7">
        <w:rPr>
          <w:rFonts w:ascii="Times New Roman" w:eastAsia="Times New Roman" w:hAnsi="Times New Roman" w:cs="Times New Roman"/>
          <w:sz w:val="24"/>
        </w:rPr>
        <w:t xml:space="preserve"> экономика», подраздел   0409 "Дорожное хозяйство".</w:t>
      </w:r>
    </w:p>
    <w:p w:rsidR="00EE74D3" w:rsidRDefault="00EE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Статья 6</w:t>
      </w:r>
      <w:r w:rsidR="00D562B7">
        <w:rPr>
          <w:rFonts w:ascii="Times New Roman" w:eastAsia="Times New Roman" w:hAnsi="Times New Roman" w:cs="Times New Roman"/>
          <w:b/>
          <w:sz w:val="24"/>
        </w:rPr>
        <w:t>. Случаи внесения изменений в сводную бюджетную роспись</w:t>
      </w:r>
      <w:r w:rsidR="00D562B7">
        <w:rPr>
          <w:rFonts w:ascii="Times New Roman" w:eastAsia="Times New Roman" w:hAnsi="Times New Roman" w:cs="Times New Roman"/>
          <w:sz w:val="24"/>
        </w:rPr>
        <w:t xml:space="preserve">. </w:t>
      </w:r>
    </w:p>
    <w:p w:rsidR="00B91BB5" w:rsidRDefault="00892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до 1 января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 w:rsidR="00D562B7">
        <w:rPr>
          <w:rFonts w:ascii="Times New Roman" w:eastAsia="Times New Roman" w:hAnsi="Times New Roman" w:cs="Times New Roman"/>
          <w:sz w:val="24"/>
        </w:rPr>
        <w:t xml:space="preserve">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Федерации, без внесения изменений в решение о бюджете  </w:t>
      </w:r>
      <w:proofErr w:type="spellStart"/>
      <w:r w:rsidR="00D562B7"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случае изменения состава или полномочий (функций) главных распорядителей бюджетных средств (подведомственных им казенных учреждений),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района, использования средств резервных фондов и иным образом зарезервированных в составе</w:t>
      </w:r>
      <w:proofErr w:type="gramEnd"/>
      <w:r w:rsidR="00313D1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утвержденных бюджетных ассигнований, распределения бюджетных ассигнований между получателями бюджетных средств на конкурсной основе и по иным основаниям, связанным с особенностями исполнения бюджета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района, перераспределения бюджетных ассигнований между главными распорядителями бюджетных средств, установленным решением о бюджете, - в пределах объема бюджетных ассигнований;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перераспределением средств на погашение кредиторской задолженности - в пределах общего объема бюджетных ассигнований, предусмотренных главному распорядителю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связи с перераспределением бюджетных ассигнований для уплаты налогов, сборов, штрафов (в том числе административных), пеней (в том числе за несвоевременную уплату налогов и сборов) и иных обязательных платежей в бюджеты бюджетной системы Российской Федерации органами местного самоуправления и казенными учреждениями </w:t>
      </w:r>
      <w:r>
        <w:rPr>
          <w:rFonts w:ascii="Times New Roman" w:eastAsia="Times New Roman" w:hAnsi="Times New Roman" w:cs="Times New Roman"/>
          <w:color w:val="7030A0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в пределах общего объема бюджетных ассигнований, предусмотренных главному распорядителю средств местного бюджета;</w:t>
      </w:r>
      <w:proofErr w:type="gramEnd"/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</w:t>
      </w:r>
      <w:r w:rsidR="003D497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текущем финансовом году на оказание  муниципальных  услуг;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проведения реструктуризации муниципального долга в соответствии с Бюджетным Кодексом;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изменения </w:t>
      </w:r>
      <w:r w:rsidRPr="00D562B7">
        <w:rPr>
          <w:rFonts w:ascii="Times New Roman" w:eastAsia="Times New Roman" w:hAnsi="Times New Roman" w:cs="Times New Roman"/>
          <w:sz w:val="24"/>
        </w:rPr>
        <w:t>типа</w:t>
      </w:r>
      <w:r>
        <w:rPr>
          <w:rFonts w:ascii="Times New Roman" w:eastAsia="Times New Roman" w:hAnsi="Times New Roman" w:cs="Times New Roman"/>
          <w:sz w:val="24"/>
        </w:rPr>
        <w:t xml:space="preserve"> муниципальных учреждений;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ассигнований, предусмотренных на обслуживание муниципального долга;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ассигнований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перераспределения бюджетных ассигнований между текущим финансовым годом и плановым периодом в пределах общего объема бюджетных ассигнований, утвержденных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 Котовского муниципального района о местном  бюджете;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перераспределения бюджетных ассигнований в целях обеспечения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 районного бюджета при предоставлении бюджету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 Волгоградской области субсидий из  областного бюджета;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7</w:t>
      </w:r>
      <w:r w:rsidR="00D562B7">
        <w:rPr>
          <w:rFonts w:ascii="Times New Roman" w:eastAsia="Times New Roman" w:hAnsi="Times New Roman" w:cs="Times New Roman"/>
          <w:b/>
          <w:sz w:val="24"/>
        </w:rPr>
        <w:t>.  Исполнение расходных обязательств</w:t>
      </w:r>
      <w:r w:rsidR="003D4972">
        <w:rPr>
          <w:rFonts w:ascii="Times New Roman" w:eastAsia="Times New Roman" w:hAnsi="Times New Roman" w:cs="Times New Roman"/>
          <w:b/>
          <w:sz w:val="24"/>
        </w:rPr>
        <w:t>,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при заключении договоров, контрактов.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получатели средств  бюджета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</w:t>
      </w:r>
      <w:r w:rsidR="003D497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вправе предусматривать авансовые платежи: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выполнения (оказания) предусмотренных указанными договорами (муниципальными контрактами) работ (услуг) в объеме произведенных платежей: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контрактам и иным договорам о приобретении горюче-смазочных материалов с использованием топливных карт (в том числе об оказании услуг, связанных с приобретением горюче-смазочных материалов), по договорам (муниципальным контрактам) об оказании услуг связи, о подписке на печатные издания и об их приобретении, обучении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курсах повышения квалификации, чрезвычайным ситуациям и ликвидации последствий стихийных бедствий, о проведении мероприятий по тушению пожаров;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30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 поставке товаров, выполнении работ и оказании услуг в сфере информационно-коммуникационных технологий;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- по остальным договорам (муниципальным контрактам), если иное не предусмотрено законодательством Российской Федерации;</w:t>
      </w: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8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. Предельная штатная численность муниципальных служащих </w:t>
      </w:r>
      <w:proofErr w:type="spellStart"/>
      <w:r w:rsidR="00D562B7"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Котовского муниципального района</w:t>
      </w:r>
      <w:r w:rsidR="00D562B7">
        <w:rPr>
          <w:rFonts w:ascii="Times New Roman" w:eastAsia="Times New Roman" w:hAnsi="Times New Roman" w:cs="Times New Roman"/>
          <w:sz w:val="24"/>
        </w:rPr>
        <w:t xml:space="preserve">. </w:t>
      </w: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предельную штатную </w:t>
      </w:r>
      <w:r w:rsidRPr="00D562B7">
        <w:rPr>
          <w:rFonts w:ascii="Times New Roman" w:eastAsia="Times New Roman" w:hAnsi="Times New Roman" w:cs="Times New Roman"/>
          <w:sz w:val="24"/>
        </w:rPr>
        <w:t>численность</w:t>
      </w:r>
      <w:r>
        <w:rPr>
          <w:rFonts w:ascii="Times New Roman" w:eastAsia="Times New Roman" w:hAnsi="Times New Roman" w:cs="Times New Roman"/>
          <w:sz w:val="24"/>
        </w:rPr>
        <w:t xml:space="preserve">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</w:t>
      </w:r>
      <w:r w:rsidR="00BC365A">
        <w:rPr>
          <w:rFonts w:ascii="Times New Roman" w:eastAsia="Times New Roman" w:hAnsi="Times New Roman" w:cs="Times New Roman"/>
          <w:sz w:val="24"/>
        </w:rPr>
        <w:t xml:space="preserve">го муниципального района на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</w:rPr>
        <w:t xml:space="preserve"> год согласно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E9701D">
        <w:rPr>
          <w:rFonts w:ascii="Times New Roman" w:eastAsia="Times New Roman" w:hAnsi="Times New Roman" w:cs="Times New Roman"/>
          <w:sz w:val="24"/>
        </w:rPr>
        <w:t>приложению 10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настоящему Решению.</w:t>
      </w:r>
    </w:p>
    <w:p w:rsidR="00EE74D3" w:rsidRDefault="00EE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 w:rsidR="00B91BB5" w:rsidTr="002669B7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Статья 9</w:t>
            </w:r>
            <w:r w:rsidR="00D562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Межбюджетные трансферты. </w:t>
            </w:r>
          </w:p>
        </w:tc>
      </w:tr>
    </w:tbl>
    <w:p w:rsidR="00B91BB5" w:rsidRDefault="0038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D562B7">
        <w:rPr>
          <w:rFonts w:ascii="Times New Roman" w:eastAsia="Times New Roman" w:hAnsi="Times New Roman" w:cs="Times New Roman"/>
          <w:sz w:val="24"/>
        </w:rPr>
        <w:t xml:space="preserve">.1. Утвердить в составе бюджета </w:t>
      </w:r>
      <w:proofErr w:type="spellStart"/>
      <w:r w:rsidR="00D562B7"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 распределение  субсидий, субвенций  и иных межбюджетных трансфертов из областного бюджета бюджету </w:t>
      </w:r>
      <w:proofErr w:type="spellStart"/>
      <w:r w:rsidR="00D562B7"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sz w:val="24"/>
        </w:rPr>
        <w:t xml:space="preserve"> сельского поселения Котовско</w:t>
      </w:r>
      <w:r w:rsidR="00BC365A">
        <w:rPr>
          <w:rFonts w:ascii="Times New Roman" w:eastAsia="Times New Roman" w:hAnsi="Times New Roman" w:cs="Times New Roman"/>
          <w:sz w:val="24"/>
        </w:rPr>
        <w:t xml:space="preserve">го муниципального района на </w:t>
      </w:r>
      <w:r w:rsidR="00E9701D">
        <w:rPr>
          <w:rFonts w:ascii="Times New Roman" w:eastAsia="Times New Roman" w:hAnsi="Times New Roman" w:cs="Times New Roman"/>
          <w:sz w:val="24"/>
        </w:rPr>
        <w:t>2025</w:t>
      </w:r>
      <w:r w:rsidR="00BC365A">
        <w:rPr>
          <w:rFonts w:ascii="Times New Roman" w:eastAsia="Times New Roman" w:hAnsi="Times New Roman" w:cs="Times New Roman"/>
          <w:sz w:val="24"/>
        </w:rPr>
        <w:t xml:space="preserve"> год  и на плановый период </w:t>
      </w:r>
      <w:r w:rsidR="00E9701D">
        <w:rPr>
          <w:rFonts w:ascii="Times New Roman" w:eastAsia="Times New Roman" w:hAnsi="Times New Roman" w:cs="Times New Roman"/>
          <w:sz w:val="24"/>
        </w:rPr>
        <w:t xml:space="preserve"> 2026</w:t>
      </w:r>
      <w:r w:rsidR="0023223C">
        <w:rPr>
          <w:rFonts w:ascii="Times New Roman" w:eastAsia="Times New Roman" w:hAnsi="Times New Roman" w:cs="Times New Roman"/>
          <w:sz w:val="24"/>
        </w:rPr>
        <w:t xml:space="preserve"> </w:t>
      </w:r>
      <w:r w:rsidR="00D562B7">
        <w:rPr>
          <w:rFonts w:ascii="Times New Roman" w:eastAsia="Times New Roman" w:hAnsi="Times New Roman" w:cs="Times New Roman"/>
          <w:sz w:val="24"/>
        </w:rPr>
        <w:t xml:space="preserve"> и </w:t>
      </w:r>
      <w:r w:rsidR="00E9701D">
        <w:rPr>
          <w:rFonts w:ascii="Times New Roman" w:eastAsia="Times New Roman" w:hAnsi="Times New Roman" w:cs="Times New Roman"/>
          <w:sz w:val="24"/>
        </w:rPr>
        <w:t>2027</w:t>
      </w:r>
      <w:r w:rsidR="009D456B">
        <w:rPr>
          <w:rFonts w:ascii="Times New Roman" w:eastAsia="Times New Roman" w:hAnsi="Times New Roman" w:cs="Times New Roman"/>
          <w:sz w:val="24"/>
        </w:rPr>
        <w:t xml:space="preserve"> </w:t>
      </w:r>
      <w:r w:rsidR="00E9701D">
        <w:rPr>
          <w:rFonts w:ascii="Times New Roman" w:eastAsia="Times New Roman" w:hAnsi="Times New Roman" w:cs="Times New Roman"/>
          <w:sz w:val="24"/>
        </w:rPr>
        <w:t>годов  согласно приложению 11</w:t>
      </w:r>
      <w:r w:rsidR="00D562B7">
        <w:rPr>
          <w:rFonts w:ascii="Times New Roman" w:eastAsia="Times New Roman" w:hAnsi="Times New Roman" w:cs="Times New Roman"/>
          <w:sz w:val="24"/>
        </w:rPr>
        <w:t xml:space="preserve"> </w:t>
      </w:r>
      <w:r w:rsidR="00D562B7">
        <w:rPr>
          <w:rFonts w:ascii="Times New Roman" w:eastAsia="Times New Roman" w:hAnsi="Times New Roman" w:cs="Times New Roman"/>
          <w:color w:val="0505EB"/>
          <w:sz w:val="24"/>
        </w:rPr>
        <w:t xml:space="preserve"> </w:t>
      </w:r>
      <w:r w:rsidR="00D562B7">
        <w:rPr>
          <w:rFonts w:ascii="Times New Roman" w:eastAsia="Times New Roman" w:hAnsi="Times New Roman" w:cs="Times New Roman"/>
          <w:sz w:val="24"/>
        </w:rPr>
        <w:t>к настоящему Решению.</w:t>
      </w:r>
    </w:p>
    <w:p w:rsidR="00B91BB5" w:rsidRDefault="0038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D562B7">
        <w:rPr>
          <w:rFonts w:ascii="Times New Roman" w:eastAsia="Times New Roman" w:hAnsi="Times New Roman" w:cs="Times New Roman"/>
          <w:sz w:val="24"/>
        </w:rPr>
        <w:t>.2. Установить, что не использованн</w:t>
      </w:r>
      <w:r w:rsidR="00E9701D">
        <w:rPr>
          <w:rFonts w:ascii="Times New Roman" w:eastAsia="Times New Roman" w:hAnsi="Times New Roman" w:cs="Times New Roman"/>
          <w:sz w:val="24"/>
        </w:rPr>
        <w:t>ые по состоянию на 1 января 2025</w:t>
      </w:r>
      <w:r w:rsidR="00D562B7">
        <w:rPr>
          <w:rFonts w:ascii="Times New Roman" w:eastAsia="Times New Roman" w:hAnsi="Times New Roman" w:cs="Times New Roman"/>
          <w:sz w:val="24"/>
        </w:rPr>
        <w:t xml:space="preserve"> года остатки  межбюджетных трансфертов, предоставленных из областного бюджета  бюджетам муниципальных образований Волгоградской области в форме субвенций, субсидий, иных межбюджетных трансфертов, имеющих целевое назначение, подлежат возврату в обл</w:t>
      </w:r>
      <w:r w:rsidR="00BC365A">
        <w:rPr>
          <w:rFonts w:ascii="Times New Roman" w:eastAsia="Times New Roman" w:hAnsi="Times New Roman" w:cs="Times New Roman"/>
          <w:sz w:val="24"/>
        </w:rPr>
        <w:t xml:space="preserve">астной бюджет до 1 февраля  </w:t>
      </w:r>
      <w:r w:rsidR="00370608">
        <w:rPr>
          <w:rFonts w:ascii="Times New Roman" w:eastAsia="Times New Roman" w:hAnsi="Times New Roman" w:cs="Times New Roman"/>
          <w:sz w:val="24"/>
        </w:rPr>
        <w:t>2025</w:t>
      </w:r>
      <w:r w:rsidR="00D562B7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B91BB5" w:rsidRDefault="0038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D562B7">
        <w:rPr>
          <w:rFonts w:ascii="Times New Roman" w:eastAsia="Times New Roman" w:hAnsi="Times New Roman" w:cs="Times New Roman"/>
          <w:sz w:val="24"/>
        </w:rPr>
        <w:t xml:space="preserve">.3. Утвердить в составе бюджета </w:t>
      </w:r>
      <w:proofErr w:type="spellStart"/>
      <w:r w:rsidR="00D562B7"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 w:rsidR="00D562B7"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 муниципального района межбюджетные трансферты, передаваемые бюджету Котовского муниципального района на осуществление части полномочий по решению вопросов местного значения в соответствии с заключенными соглашениями на </w:t>
      </w:r>
      <w:r w:rsidR="00E9701D">
        <w:rPr>
          <w:rFonts w:ascii="Times New Roman" w:eastAsia="Times New Roman" w:hAnsi="Times New Roman" w:cs="Times New Roman"/>
          <w:sz w:val="24"/>
        </w:rPr>
        <w:t>2025 год, согласно приложению  12</w:t>
      </w:r>
      <w:r w:rsidR="00D562B7">
        <w:rPr>
          <w:rFonts w:ascii="Times New Roman" w:eastAsia="Times New Roman" w:hAnsi="Times New Roman" w:cs="Times New Roman"/>
          <w:sz w:val="24"/>
        </w:rPr>
        <w:t xml:space="preserve">  к настоящему Решению.</w:t>
      </w:r>
    </w:p>
    <w:p w:rsidR="00B91BB5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91BB5" w:rsidRDefault="00A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10</w:t>
      </w:r>
      <w:r w:rsidR="00D562B7">
        <w:rPr>
          <w:rFonts w:ascii="Times New Roman" w:eastAsia="Times New Roman" w:hAnsi="Times New Roman" w:cs="Times New Roman"/>
          <w:b/>
          <w:sz w:val="24"/>
        </w:rPr>
        <w:t>. Заключительные положения.</w:t>
      </w:r>
    </w:p>
    <w:p w:rsidR="00B91BB5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F7C" w:rsidRDefault="00D562B7" w:rsidP="00214F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Настоящее Решение </w:t>
      </w:r>
      <w:r w:rsidR="00BC365A">
        <w:rPr>
          <w:rFonts w:ascii="Times New Roman" w:eastAsia="Times New Roman" w:hAnsi="Times New Roman" w:cs="Times New Roman"/>
          <w:b/>
          <w:sz w:val="24"/>
        </w:rPr>
        <w:t xml:space="preserve"> вступает в силу с 1 января </w:t>
      </w:r>
      <w:r w:rsidR="000771FD">
        <w:rPr>
          <w:rFonts w:ascii="Times New Roman" w:eastAsia="Times New Roman" w:hAnsi="Times New Roman" w:cs="Times New Roman"/>
          <w:b/>
          <w:sz w:val="24"/>
        </w:rPr>
        <w:t>2025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 </w:t>
      </w:r>
      <w:r w:rsidR="00214F7C">
        <w:rPr>
          <w:rFonts w:ascii="Times New Roman" w:eastAsia="Times New Roman" w:hAnsi="Times New Roman" w:cs="Times New Roman"/>
          <w:sz w:val="24"/>
          <w:szCs w:val="24"/>
        </w:rPr>
        <w:t xml:space="preserve">со дня его официального опубликования путем размещения в сетевом издании «Официальный сайт </w:t>
      </w:r>
      <w:proofErr w:type="spellStart"/>
      <w:r w:rsidR="00214F7C">
        <w:rPr>
          <w:rFonts w:ascii="Times New Roman" w:eastAsia="Times New Roman" w:hAnsi="Times New Roman" w:cs="Times New Roman"/>
          <w:sz w:val="24"/>
          <w:szCs w:val="24"/>
        </w:rPr>
        <w:t>Мокроольховского</w:t>
      </w:r>
      <w:proofErr w:type="spellEnd"/>
      <w:r w:rsidR="00214F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области»    ЭЛ № ФС 77 - 87462 от 10.06.2024 </w:t>
      </w:r>
    </w:p>
    <w:p w:rsidR="00214F7C" w:rsidRDefault="00214F7C" w:rsidP="00214F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>
          <w:rPr>
            <w:rStyle w:val="a6"/>
            <w:sz w:val="24"/>
            <w:szCs w:val="24"/>
          </w:rPr>
          <w:t>http://xn--34-dlcmxbfgsbabcvu5dwg.xn--p1ai/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B91BB5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91BB5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91BB5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</w:p>
    <w:p w:rsidR="00B91BB5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сельского поселения                                           Т.Ю.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223C" w:rsidRDefault="0023223C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18BE" w:rsidRDefault="00F618BE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23C" w:rsidRDefault="0023223C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A23131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A23131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A23131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A23131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A23131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A23131" w:rsidP="0023223C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1BB5" w:rsidRDefault="00D56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</w:t>
      </w:r>
    </w:p>
    <w:p w:rsidR="00B91BB5" w:rsidRDefault="00D562B7" w:rsidP="00E701BA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5306D1">
        <w:rPr>
          <w:rFonts w:ascii="Times New Roman" w:eastAsia="Times New Roman" w:hAnsi="Times New Roman" w:cs="Times New Roman"/>
          <w:sz w:val="20"/>
        </w:rPr>
        <w:t>П</w:t>
      </w:r>
      <w:r w:rsidR="00A23131">
        <w:rPr>
          <w:rFonts w:ascii="Times New Roman" w:eastAsia="Times New Roman" w:hAnsi="Times New Roman" w:cs="Times New Roman"/>
          <w:b/>
          <w:sz w:val="24"/>
        </w:rPr>
        <w:t>риложение № 1</w:t>
      </w:r>
    </w:p>
    <w:p w:rsidR="002669B7" w:rsidRDefault="002669B7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2669B7" w:rsidRDefault="002669B7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2669B7" w:rsidRDefault="00BC365A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</w:t>
      </w:r>
      <w:r w:rsidR="00A23131">
        <w:rPr>
          <w:rFonts w:ascii="Times New Roman" w:eastAsia="Times New Roman" w:hAnsi="Times New Roman" w:cs="Times New Roman"/>
          <w:sz w:val="24"/>
        </w:rPr>
        <w:t>2025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 и </w:t>
      </w:r>
      <w:proofErr w:type="gramStart"/>
      <w:r w:rsidR="002669B7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669B7" w:rsidRDefault="00BC365A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плановый период </w:t>
      </w:r>
      <w:r w:rsidR="00A23131">
        <w:rPr>
          <w:rFonts w:ascii="Times New Roman" w:eastAsia="Times New Roman" w:hAnsi="Times New Roman" w:cs="Times New Roman"/>
          <w:sz w:val="24"/>
        </w:rPr>
        <w:t>2026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A23131">
        <w:rPr>
          <w:rFonts w:ascii="Times New Roman" w:eastAsia="Times New Roman" w:hAnsi="Times New Roman" w:cs="Times New Roman"/>
          <w:sz w:val="24"/>
        </w:rPr>
        <w:t>2027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годов»</w:t>
      </w:r>
    </w:p>
    <w:p w:rsidR="00B91BB5" w:rsidRDefault="00D562B7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D9566E" w:rsidRDefault="00D562B7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поступлений доходов по  основным источникам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бюджет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Котовско</w:t>
      </w:r>
      <w:r w:rsidR="0066201F">
        <w:rPr>
          <w:rFonts w:ascii="Times New Roman" w:eastAsia="Times New Roman" w:hAnsi="Times New Roman" w:cs="Times New Roman"/>
          <w:b/>
          <w:sz w:val="24"/>
        </w:rPr>
        <w:t xml:space="preserve">го  муниципального района </w:t>
      </w:r>
    </w:p>
    <w:p w:rsidR="00B91BB5" w:rsidRDefault="00F618BE" w:rsidP="00F61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="00BC365A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A23131">
        <w:rPr>
          <w:rFonts w:ascii="Times New Roman" w:eastAsia="Times New Roman" w:hAnsi="Times New Roman" w:cs="Times New Roman"/>
          <w:b/>
          <w:sz w:val="24"/>
        </w:rPr>
        <w:t>2025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D562B7"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0632" w:type="dxa"/>
        <w:tblInd w:w="-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  <w:gridCol w:w="1276"/>
      </w:tblGrid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BC365A" w:rsidP="002322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 бюджета на 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530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10107,0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A90C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000   101 </w:t>
            </w:r>
            <w:r w:rsidR="00A90CDF">
              <w:rPr>
                <w:rFonts w:ascii="Times New Roman" w:eastAsia="Times New Roman" w:hAnsi="Times New Roman" w:cs="Times New Roman"/>
                <w:sz w:val="20"/>
              </w:rPr>
              <w:t>0201</w:t>
            </w:r>
            <w:r>
              <w:rPr>
                <w:rFonts w:ascii="Times New Roman" w:eastAsia="Times New Roman" w:hAnsi="Times New Roman" w:cs="Times New Roman"/>
                <w:sz w:val="20"/>
              </w:rPr>
              <w:t>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 w:rsidP="00A90C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 лиц с доходов, </w:t>
            </w:r>
            <w:r w:rsidR="00A90CDF">
              <w:rPr>
                <w:rFonts w:ascii="Times New Roman" w:eastAsia="Times New Roman" w:hAnsi="Times New Roman" w:cs="Times New Roman"/>
                <w:sz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A90C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1078,9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000  103 02230 01 0000 110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564,3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2,5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569,9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-57,8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000  105  00000  00 0000 000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23223C">
              <w:rPr>
                <w:rFonts w:ascii="Times New Roman" w:eastAsia="Times New Roman" w:hAnsi="Times New Roman" w:cs="Times New Roman"/>
                <w:b/>
                <w:sz w:val="20"/>
              </w:rPr>
              <w:t>000,0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000  105  03010  01 0000 110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3223C">
              <w:rPr>
                <w:rFonts w:ascii="Times New Roman" w:eastAsia="Times New Roman" w:hAnsi="Times New Roman" w:cs="Times New Roman"/>
                <w:sz w:val="20"/>
              </w:rPr>
              <w:t>000,0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D277EF" w:rsidRDefault="0068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3223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</w:t>
            </w:r>
            <w:r w:rsidR="00D445A7">
              <w:rPr>
                <w:rFonts w:ascii="Times New Roman" w:eastAsia="Times New Roman" w:hAnsi="Times New Roman" w:cs="Times New Roman"/>
                <w:sz w:val="20"/>
              </w:rPr>
              <w:t>еских лиц, взимаемый по ставкам</w:t>
            </w:r>
            <w:r>
              <w:rPr>
                <w:rFonts w:ascii="Times New Roman" w:eastAsia="Times New Roman" w:hAnsi="Times New Roman" w:cs="Times New Roman"/>
                <w:sz w:val="20"/>
              </w:rPr>
              <w:t>, применяемым к объектам налогообложения, расположенным в границах поселения.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682D82" w:rsidP="002322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23223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B91BB5" w:rsidTr="007C6D6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350</w:t>
            </w:r>
            <w:r w:rsidR="0066201F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B91BB5" w:rsidTr="007C6D6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000  106  06033 10 0000110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861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  <w:r w:rsidR="00D23886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D23886" w:rsidTr="007C6D6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3886" w:rsidRDefault="00D238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3886" w:rsidRDefault="00D2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23886" w:rsidRDefault="008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682D82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23886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0C09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414,5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445A7" w:rsidP="00F618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 w:rsidR="00F618BE">
              <w:rPr>
                <w:rFonts w:ascii="Times New Roman" w:eastAsia="Times New Roman" w:hAnsi="Times New Roman" w:cs="Times New Roman"/>
                <w:sz w:val="20"/>
              </w:rPr>
              <w:t xml:space="preserve">ственности сельских поселений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D445A7" w:rsidRDefault="00D4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5A7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23223C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3223C" w:rsidRDefault="008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000  116  18000 02 0000 14</w:t>
            </w:r>
            <w:r w:rsidR="0023223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3223C" w:rsidRDefault="00D445A7" w:rsidP="00EE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сумм пеней, предусмотренных законодательством РФ о налогах и сборах, подлежащие зачислению в бю</w:t>
            </w:r>
            <w:r w:rsidR="00EE74D3">
              <w:rPr>
                <w:rFonts w:ascii="Times New Roman" w:eastAsia="Times New Roman" w:hAnsi="Times New Roman" w:cs="Times New Roman"/>
                <w:sz w:val="20"/>
              </w:rPr>
              <w:t>джеты субъектов РФ по нормативу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3223C" w:rsidRDefault="0053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124,5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530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7858,4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A54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A547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A547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 w:rsidR="00D445A7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сельских поселений из бюджетов муниципальных районов,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A54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3C3B57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C3B57" w:rsidRDefault="003C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C3B57" w:rsidRDefault="003C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C3B57" w:rsidRDefault="003C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682D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618BE">
              <w:rPr>
                <w:rFonts w:ascii="Times New Roman" w:eastAsia="Times New Roman" w:hAnsi="Times New Roman" w:cs="Times New Roman"/>
                <w:sz w:val="20"/>
              </w:rPr>
              <w:t>30,8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000 202 30024 10 0000 151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поселений на выполнение передаваемых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95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</w:t>
            </w:r>
            <w:r w:rsidR="00A5477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EE74D3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EE74D3" w:rsidRDefault="00D562B7">
            <w:pPr>
              <w:spacing w:after="0" w:line="240" w:lineRule="auto"/>
            </w:pPr>
            <w:r w:rsidRPr="00EE74D3">
              <w:rPr>
                <w:rFonts w:ascii="Times New Roman" w:eastAsia="Times New Roman" w:hAnsi="Times New Roman" w:cs="Times New Roman"/>
              </w:rPr>
              <w:t xml:space="preserve"> </w:t>
            </w:r>
            <w:r w:rsidRPr="00EE74D3">
              <w:rPr>
                <w:rFonts w:ascii="Times New Roman" w:eastAsia="Times New Roman" w:hAnsi="Times New Roman" w:cs="Times New Roman"/>
                <w:b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EE74D3" w:rsidRDefault="005306D1">
            <w:pPr>
              <w:spacing w:after="0" w:line="240" w:lineRule="auto"/>
              <w:jc w:val="center"/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>10107,0</w:t>
            </w:r>
          </w:p>
        </w:tc>
      </w:tr>
    </w:tbl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2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D562B7" w:rsidP="007C6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поступлений доходов по  основным источникам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бюджет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Котовского  муниципального района</w:t>
      </w:r>
    </w:p>
    <w:p w:rsidR="00B91BB5" w:rsidRDefault="00A23131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2026-2027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году</w:t>
      </w:r>
    </w:p>
    <w:p w:rsidR="00B91BB5" w:rsidRDefault="00D562B7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тыс. рублей</w:t>
      </w:r>
    </w:p>
    <w:tbl>
      <w:tblPr>
        <w:tblW w:w="10632" w:type="dxa"/>
        <w:tblInd w:w="-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134"/>
        <w:gridCol w:w="1134"/>
      </w:tblGrid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</w:t>
            </w:r>
          </w:p>
          <w:p w:rsidR="00B91BB5" w:rsidRDefault="00D23886" w:rsidP="000E52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2026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 w:rsidP="000E52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 на 20</w:t>
            </w:r>
            <w:r w:rsidR="00D2388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D562B7">
            <w:pPr>
              <w:spacing w:after="0" w:line="240" w:lineRule="auto"/>
              <w:rPr>
                <w:b/>
              </w:rPr>
            </w:pPr>
            <w:r w:rsidRPr="0078759C"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0C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1062</w:t>
            </w:r>
            <w:r w:rsidR="001864AF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18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11626,0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  <w:r w:rsidR="000E5207">
              <w:rPr>
                <w:rFonts w:ascii="Times New Roman" w:eastAsia="Times New Roman" w:hAnsi="Times New Roman" w:cs="Times New Roman"/>
                <w:b/>
                <w:sz w:val="2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3E14D5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0E5207">
              <w:rPr>
                <w:rFonts w:ascii="Times New Roman" w:eastAsia="Times New Roman" w:hAnsi="Times New Roman" w:cs="Times New Roman"/>
                <w:b/>
                <w:sz w:val="20"/>
              </w:rPr>
              <w:t>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000   101 02020 01 0000 110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 w:rsidP="00F618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 лиц с доходов, </w:t>
            </w:r>
            <w:r w:rsidR="00F618BE">
              <w:rPr>
                <w:rFonts w:ascii="Times New Roman" w:eastAsia="Times New Roman" w:hAnsi="Times New Roman" w:cs="Times New Roman"/>
                <w:sz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</w:t>
            </w:r>
            <w:r w:rsidR="009751B3">
              <w:rPr>
                <w:rFonts w:ascii="Times New Roman" w:eastAsia="Times New Roman" w:hAnsi="Times New Roman" w:cs="Times New Roman"/>
                <w:sz w:val="20"/>
              </w:rPr>
              <w:t>и со статьями 227, 227.1 и 228 Н</w:t>
            </w:r>
            <w:r w:rsidR="00F618BE">
              <w:rPr>
                <w:rFonts w:ascii="Times New Roman" w:eastAsia="Times New Roman" w:hAnsi="Times New Roman" w:cs="Times New Roman"/>
                <w:sz w:val="20"/>
              </w:rPr>
              <w:t>алогового кодекса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 w:rsidP="000E52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3E14D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>00,0</w:t>
            </w:r>
          </w:p>
          <w:p w:rsidR="00B91BB5" w:rsidRDefault="00B91BB5">
            <w:pPr>
              <w:spacing w:after="0" w:line="240" w:lineRule="auto"/>
              <w:jc w:val="center"/>
            </w:pP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1155,6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1598,9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000  103 02230 01 0000 110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835,8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000  103 02240 01 0000 110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3,87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000  103 02250 01 0000 110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839,2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000  103 02260 01 0000 110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FC4912" w:rsidP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9751B3">
              <w:rPr>
                <w:rFonts w:ascii="Times New Roman" w:eastAsia="Times New Roman" w:hAnsi="Times New Roman" w:cs="Times New Roman"/>
                <w:sz w:val="20"/>
              </w:rPr>
              <w:t>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3E14D5" w:rsidP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9751B3"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000  105 00000  00 0000  000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3200</w:t>
            </w:r>
            <w:r w:rsidR="000E5207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</w:t>
            </w:r>
            <w:r w:rsidR="000E5207">
              <w:rPr>
                <w:rFonts w:ascii="Times New Roman" w:eastAsia="Times New Roman" w:hAnsi="Times New Roman" w:cs="Times New Roman"/>
                <w:b/>
                <w:sz w:val="20"/>
              </w:rPr>
              <w:t>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000  105 03010  01 0000  110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  <w:r w:rsidR="000E5207">
              <w:rPr>
                <w:rFonts w:ascii="Times New Roman" w:eastAsia="Times New Roman" w:hAnsi="Times New Roman" w:cs="Times New Roman"/>
                <w:sz w:val="20"/>
              </w:rPr>
              <w:t>00,0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3E14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  <w:r w:rsidR="000E5207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3E14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</w:t>
            </w:r>
          </w:p>
        </w:tc>
      </w:tr>
      <w:tr w:rsidR="00B91BB5" w:rsidTr="007C6D6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зачисляемый в местные бюджеты.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3E14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3E14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B91BB5" w:rsidTr="007C6D6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000  106  06033 10 0000110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350,0</w:t>
            </w:r>
          </w:p>
          <w:p w:rsidR="00B91BB5" w:rsidRDefault="00B91BB5">
            <w:pPr>
              <w:spacing w:after="0" w:line="240" w:lineRule="auto"/>
              <w:jc w:val="center"/>
            </w:pPr>
          </w:p>
        </w:tc>
      </w:tr>
      <w:tr w:rsidR="00FC4912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C4912" w:rsidRDefault="00FC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000  106  06043 10 0000110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C4912" w:rsidRDefault="00FC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C4912" w:rsidRDefault="009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C4912" w:rsidRDefault="009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000   111 00000 00 0000 000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0C09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414</w:t>
            </w:r>
            <w:r w:rsidR="001864AF">
              <w:rPr>
                <w:rFonts w:ascii="Times New Roman" w:eastAsia="Times New Roman" w:hAnsi="Times New Roman" w:cs="Times New Roman"/>
                <w:b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530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424,7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 w:rsidP="00975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975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290,0</w:t>
            </w:r>
          </w:p>
        </w:tc>
      </w:tr>
      <w:tr w:rsidR="0075487E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5487E" w:rsidRDefault="0097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000  116  18000 02 0000 14</w:t>
            </w:r>
            <w:r w:rsidR="0075487E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5487E" w:rsidRDefault="0097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сумм пеней, предусмотренных законодательством РФ о налогах и сборах, подлежащие зачислению в бюджеты субъектов РФ по нормативу, уста</w:t>
            </w:r>
            <w:r w:rsidR="00D5283A">
              <w:rPr>
                <w:rFonts w:ascii="Times New Roman" w:eastAsia="Times New Roman" w:hAnsi="Times New Roman" w:cs="Times New Roman"/>
                <w:sz w:val="20"/>
              </w:rPr>
              <w:t>новленному 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5487E" w:rsidRDefault="000C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  <w:r w:rsidR="00AD61CC">
              <w:rPr>
                <w:rFonts w:ascii="Times New Roman" w:eastAsia="Times New Roman" w:hAnsi="Times New Roman" w:cs="Times New Roman"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5487E" w:rsidRDefault="0053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134,7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ИТОГО  СОБСТВЕННЫХ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0C09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8435</w:t>
            </w:r>
            <w:r w:rsidR="001864AF">
              <w:rPr>
                <w:rFonts w:ascii="Times New Roman" w:eastAsia="Times New Roman" w:hAnsi="Times New Roman" w:cs="Times New Roman"/>
                <w:b/>
                <w:sz w:val="20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530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9488,6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000 202 15001  10 0000 151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7548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3C3B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1975,0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000 202 35118  10 0000 151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7548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7548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157,6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000 202  30024  10 0000 151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</w:t>
            </w:r>
            <w:r w:rsidR="0078759C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Default="00787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</w:tr>
      <w:tr w:rsidR="00B91BB5" w:rsidTr="007C6D6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D562B7">
            <w:pPr>
              <w:spacing w:after="0" w:line="240" w:lineRule="auto"/>
            </w:pPr>
            <w:r w:rsidRPr="0078759C">
              <w:rPr>
                <w:rFonts w:ascii="Times New Roman" w:eastAsia="Times New Roman" w:hAnsi="Times New Roman" w:cs="Times New Roman"/>
                <w:b/>
              </w:rPr>
              <w:t xml:space="preserve"> ВСЕГО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0C09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1062</w:t>
            </w:r>
            <w:r w:rsidR="001864AF">
              <w:rPr>
                <w:rFonts w:ascii="Times New Roman" w:eastAsia="Times New Roman" w:hAnsi="Times New Roman" w:cs="Times New Roman"/>
                <w:b/>
              </w:rPr>
              <w:t>4</w:t>
            </w:r>
            <w:r w:rsidR="00AD61CC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91BB5" w:rsidRPr="0078759C" w:rsidRDefault="00530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11626,0</w:t>
            </w:r>
          </w:p>
        </w:tc>
      </w:tr>
    </w:tbl>
    <w:p w:rsidR="00A23131" w:rsidRDefault="00D562B7" w:rsidP="00D528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4C26A3">
        <w:rPr>
          <w:rFonts w:ascii="Times New Roman" w:eastAsia="Times New Roman" w:hAnsi="Times New Roman" w:cs="Times New Roman"/>
          <w:b/>
          <w:sz w:val="24"/>
        </w:rPr>
        <w:t>Приложение № 3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D562B7" w:rsidP="00A23131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по разделам и подразделам, функциональной классификации расходов бюджетов Российской Федерации</w:t>
      </w:r>
    </w:p>
    <w:p w:rsidR="00B91BB5" w:rsidRDefault="00F5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A23131">
        <w:rPr>
          <w:rFonts w:ascii="Times New Roman" w:eastAsia="Times New Roman" w:hAnsi="Times New Roman" w:cs="Times New Roman"/>
          <w:b/>
          <w:sz w:val="24"/>
        </w:rPr>
        <w:t>2025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363"/>
        <w:gridCol w:w="1134"/>
      </w:tblGrid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подраздел</w:t>
            </w:r>
            <w:proofErr w:type="gram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A33205" w:rsidRDefault="000C06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4163,4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6F3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1062,0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2958,0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3815E5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130,8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130,8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650,0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33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E3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1078,9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0C06AC" w:rsidRDefault="000E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6AC">
              <w:rPr>
                <w:rFonts w:ascii="Times New Roman" w:eastAsia="Times New Roman" w:hAnsi="Times New Roman" w:cs="Times New Roman"/>
              </w:rPr>
              <w:t>1078,9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FB10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0C06AC" w:rsidRDefault="000C06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6AC">
              <w:rPr>
                <w:rFonts w:ascii="Times New Roman" w:hAnsi="Times New Roman" w:cs="Times New Roman"/>
                <w:b/>
              </w:rPr>
              <w:t>268,5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0C06AC" w:rsidRDefault="000C0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6AC">
              <w:rPr>
                <w:rFonts w:ascii="Times New Roman" w:hAnsi="Times New Roman" w:cs="Times New Roman"/>
              </w:rPr>
              <w:t>268,5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3710,4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3710,4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85,0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C0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10107,0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23131" w:rsidRDefault="00D562B7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735A6B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4C26A3">
        <w:rPr>
          <w:rFonts w:ascii="Times New Roman" w:eastAsia="Times New Roman" w:hAnsi="Times New Roman" w:cs="Times New Roman"/>
          <w:b/>
          <w:sz w:val="24"/>
        </w:rPr>
        <w:t>Приложение № 4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184D6E" w:rsidRDefault="00184D6E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по разделам и подразделам, функциональной классификации расходов бюджетов Российской Федерации</w:t>
      </w:r>
    </w:p>
    <w:p w:rsidR="00B91BB5" w:rsidRDefault="009D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A23131">
        <w:rPr>
          <w:rFonts w:ascii="Times New Roman" w:eastAsia="Times New Roman" w:hAnsi="Times New Roman" w:cs="Times New Roman"/>
          <w:b/>
          <w:sz w:val="24"/>
        </w:rPr>
        <w:t>2026-2027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годы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7371"/>
        <w:gridCol w:w="1134"/>
        <w:gridCol w:w="992"/>
      </w:tblGrid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подраздел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2026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2027</w:t>
            </w:r>
            <w:r w:rsidR="009D38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4638,4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1062,0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2958,0</w:t>
            </w:r>
          </w:p>
        </w:tc>
      </w:tr>
      <w:tr w:rsidR="00FB10C3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0C3" w:rsidRDefault="00F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0C3" w:rsidRDefault="00F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0C3" w:rsidRDefault="009D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0C3" w:rsidRDefault="009D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E312F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12F5" w:rsidRDefault="00E3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12F5" w:rsidRDefault="00E3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12F5" w:rsidRDefault="004E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312F5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12F5" w:rsidRDefault="004E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312F5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475,0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0203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157,6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9D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157,6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650,0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FB10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E3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0E3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1598,9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E3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0E3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1598,9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9E7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576,1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576,1</w:t>
            </w:r>
          </w:p>
        </w:tc>
      </w:tr>
      <w:tr w:rsidR="00B91BB5" w:rsidTr="009E7E02">
        <w:trPr>
          <w:trHeight w:val="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3900,0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3900,0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85,0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312F5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FB10C3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312F5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312F5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312F5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B91BB5" w:rsidTr="007C6D6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10624,0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4E03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11626,0</w:t>
            </w:r>
          </w:p>
        </w:tc>
      </w:tr>
    </w:tbl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5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E7E02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E97E67">
        <w:rPr>
          <w:rFonts w:ascii="Times New Roman" w:eastAsia="Times New Roman" w:hAnsi="Times New Roman" w:cs="Times New Roman"/>
          <w:b/>
          <w:sz w:val="24"/>
        </w:rPr>
        <w:t>2025</w:t>
      </w:r>
      <w:r>
        <w:rPr>
          <w:rFonts w:ascii="Times New Roman" w:eastAsia="Times New Roman" w:hAnsi="Times New Roman" w:cs="Times New Roman"/>
          <w:b/>
          <w:sz w:val="24"/>
        </w:rPr>
        <w:t xml:space="preserve"> год </w:t>
      </w:r>
    </w:p>
    <w:p w:rsidR="00B91BB5" w:rsidRPr="007C6D6B" w:rsidRDefault="00B9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708"/>
        <w:gridCol w:w="567"/>
        <w:gridCol w:w="567"/>
        <w:gridCol w:w="1276"/>
        <w:gridCol w:w="709"/>
        <w:gridCol w:w="1134"/>
      </w:tblGrid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E408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B91BB5" w:rsidRDefault="00A268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9E7E02" w:rsidP="00E312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E312F5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A26860" w:rsidP="00A268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10107,0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7B34E7" w:rsidRDefault="00D562B7">
            <w:pPr>
              <w:spacing w:after="0" w:line="240" w:lineRule="auto"/>
              <w:rPr>
                <w:sz w:val="20"/>
                <w:szCs w:val="20"/>
              </w:rPr>
            </w:pPr>
            <w:r w:rsidRPr="007B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B63E57" w:rsidRDefault="00E97E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4163,4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E97E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1062,0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4159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 w:rsidR="00D562B7"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 w:rsidR="00D562B7"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 w:rsidR="00D562B7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</w:t>
            </w:r>
            <w:r w:rsidR="00A90A17">
              <w:rPr>
                <w:rFonts w:ascii="Times New Roman" w:eastAsia="Times New Roman" w:hAnsi="Times New Roman" w:cs="Times New Roman"/>
                <w:sz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16"/>
              </w:rPr>
              <w:t>муниципального района  на 2024-2026</w:t>
            </w:r>
            <w:r w:rsidR="00D562B7">
              <w:rPr>
                <w:rFonts w:ascii="Times New Roman" w:eastAsia="Times New Roman" w:hAnsi="Times New Roman" w:cs="Times New Roman"/>
                <w:sz w:val="16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E97E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1062,0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E97E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1062,0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E97E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2958,0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A57F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E97E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2926,8</w:t>
            </w:r>
          </w:p>
        </w:tc>
      </w:tr>
      <w:tr w:rsidR="00B91BB5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6B168E" w:rsidRDefault="000266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2192,0</w:t>
            </w:r>
          </w:p>
        </w:tc>
      </w:tr>
      <w:tr w:rsidR="00B91BB5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6B168E" w:rsidRDefault="000266DE" w:rsidP="00A57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6B168E" w:rsidRDefault="006B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8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6B168E" w:rsidRDefault="00A57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6B168E" w:rsidRDefault="00A57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E308C" w:rsidTr="002207B2">
        <w:trPr>
          <w:trHeight w:val="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Default="006E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Default="006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Default="006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Default="006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Default="00B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Default="006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08C" w:rsidRPr="006B168E" w:rsidRDefault="006B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6E30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6B168E" w:rsidRDefault="00A57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34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68E" w:rsidRPr="006B16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60E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Pr="006B168E" w:rsidRDefault="00856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9A659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9A659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9A659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="008D46CA">
              <w:rPr>
                <w:rFonts w:ascii="Times New Roman" w:eastAsia="Times New Roman" w:hAnsi="Times New Roman" w:cs="Times New Roman"/>
                <w:sz w:val="20"/>
              </w:rPr>
              <w:t>,4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9A659F" w:rsidP="003C1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B91BB5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A03290" w:rsidRPr="00A03290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A03290" w:rsidP="0026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A0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A0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A0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A03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A0329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290" w:rsidRPr="00A03290" w:rsidRDefault="0002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AF524B">
              <w:rPr>
                <w:rFonts w:ascii="Times New Roman" w:eastAsia="Times New Roman" w:hAnsi="Times New Roman" w:cs="Times New Roman"/>
                <w:b/>
                <w:sz w:val="20"/>
              </w:rPr>
              <w:t>0,0</w:t>
            </w:r>
          </w:p>
        </w:tc>
      </w:tr>
      <w:tr w:rsidR="006F2B34" w:rsidRPr="006F2B34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9A659F" w:rsidP="0026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6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6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6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6F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6F2B3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B34" w:rsidRPr="006F2B34" w:rsidRDefault="000266DE" w:rsidP="009A6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F524B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53476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AF524B" w:rsidP="009A659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F53476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524B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8560E5" w:rsidTr="002207B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0E5" w:rsidRDefault="008560E5" w:rsidP="007B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B34E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9A659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130,8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08611A" w:rsidRDefault="009A6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08611A" w:rsidRDefault="009A6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08611A" w:rsidRDefault="009A6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7B34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650,0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BA353C" w:rsidRDefault="009A65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7B34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08611A" w:rsidRDefault="000266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7B34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08611A" w:rsidRDefault="000266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1078,9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Развитие транспортной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</w:t>
            </w:r>
            <w:r w:rsidR="003C11BA">
              <w:rPr>
                <w:rFonts w:ascii="Times New Roman" w:eastAsia="Times New Roman" w:hAnsi="Times New Roman" w:cs="Times New Roman"/>
                <w:sz w:val="16"/>
              </w:rPr>
              <w:t xml:space="preserve"> муниципального района   на 2021</w:t>
            </w:r>
            <w:r>
              <w:rPr>
                <w:rFonts w:ascii="Times New Roman" w:eastAsia="Times New Roman" w:hAnsi="Times New Roman" w:cs="Times New Roman"/>
                <w:sz w:val="16"/>
              </w:rPr>
              <w:t>-20</w:t>
            </w:r>
            <w:r w:rsidR="00133312">
              <w:rPr>
                <w:rFonts w:ascii="Times New Roman" w:eastAsia="Times New Roman" w:hAnsi="Times New Roman" w:cs="Times New Roman"/>
                <w:sz w:val="16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1078,9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1200024020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1078,9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268,5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9A65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195,5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9B7044" w:rsidRDefault="00F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0266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195,5</w:t>
            </w:r>
          </w:p>
        </w:tc>
      </w:tr>
      <w:tr w:rsidR="009B7044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9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9B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9B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9B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9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9B7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044" w:rsidRDefault="0002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9B7044">
              <w:rPr>
                <w:rFonts w:ascii="Times New Roman" w:eastAsia="Times New Roman" w:hAnsi="Times New Roman" w:cs="Times New Roman"/>
                <w:sz w:val="20"/>
              </w:rPr>
              <w:t>3,0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B729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3710,4</w:t>
            </w:r>
          </w:p>
        </w:tc>
      </w:tr>
      <w:tr w:rsidR="00F53476" w:rsidTr="002207B2">
        <w:trPr>
          <w:trHeight w:val="12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41592B" w:rsidP="001333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МП</w:t>
            </w:r>
            <w:r w:rsidR="00F53476">
              <w:rPr>
                <w:rFonts w:ascii="Times New Roman" w:eastAsia="Times New Roman" w:hAnsi="Times New Roman" w:cs="Times New Roman"/>
                <w:sz w:val="16"/>
              </w:rPr>
              <w:t xml:space="preserve"> «</w:t>
            </w:r>
            <w:r w:rsidR="00133312">
              <w:rPr>
                <w:rFonts w:ascii="Times New Roman" w:eastAsia="Times New Roman" w:hAnsi="Times New Roman" w:cs="Times New Roman"/>
                <w:sz w:val="16"/>
              </w:rPr>
              <w:t xml:space="preserve">Развитие культуры в </w:t>
            </w:r>
            <w:proofErr w:type="spellStart"/>
            <w:r w:rsidR="00133312">
              <w:rPr>
                <w:rFonts w:ascii="Times New Roman" w:eastAsia="Times New Roman" w:hAnsi="Times New Roman" w:cs="Times New Roman"/>
                <w:sz w:val="16"/>
              </w:rPr>
              <w:t>Мокроольхо</w:t>
            </w:r>
            <w:r>
              <w:rPr>
                <w:rFonts w:ascii="Times New Roman" w:eastAsia="Times New Roman" w:hAnsi="Times New Roman" w:cs="Times New Roman"/>
                <w:sz w:val="16"/>
              </w:rPr>
              <w:t>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2024-2026</w:t>
            </w:r>
            <w:r w:rsidR="00F53476">
              <w:rPr>
                <w:rFonts w:ascii="Times New Roman" w:eastAsia="Times New Roman" w:hAnsi="Times New Roman" w:cs="Times New Roman"/>
                <w:sz w:val="16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B729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3710,4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7B5D89" w:rsidRDefault="001056D3" w:rsidP="00163F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63F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7B5D89" w:rsidRDefault="00105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1409,5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  <w:r w:rsidR="00163F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63FC2" w:rsidRPr="00163FC2"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7B5D89" w:rsidRDefault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7B5D89" w:rsidRDefault="003C3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775,6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 w:rsidR="00A9486E"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Pr="007B5D89" w:rsidRDefault="003C3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2207B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9A65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2207B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2207B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2207B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AF524B">
              <w:rPr>
                <w:rFonts w:ascii="Times New Roman" w:eastAsia="Times New Roman" w:hAnsi="Times New Roman" w:cs="Times New Roman"/>
                <w:b/>
                <w:sz w:val="20"/>
              </w:rPr>
              <w:t>0,0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9A65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2207B2" w:rsidP="00BA35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524B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53476" w:rsidTr="002207B2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F534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476" w:rsidRDefault="002207B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F524B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</w:tbl>
    <w:p w:rsidR="00A23131" w:rsidRDefault="00A23131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6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916791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F1697A" w:rsidRDefault="00F1697A" w:rsidP="00F16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на плановый период 2025 и 2026г</w:t>
      </w:r>
    </w:p>
    <w:p w:rsidR="00916791" w:rsidRDefault="009167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708"/>
        <w:gridCol w:w="567"/>
        <w:gridCol w:w="567"/>
        <w:gridCol w:w="1276"/>
        <w:gridCol w:w="567"/>
        <w:gridCol w:w="1134"/>
        <w:gridCol w:w="1134"/>
      </w:tblGrid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A23131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Сумма 2026</w:t>
            </w:r>
            <w:r w:rsidR="00F1697A">
              <w:rPr>
                <w:rFonts w:ascii="Times New Roman" w:eastAsia="Times New Roman" w:hAnsi="Times New Roman" w:cs="Times New Roman"/>
                <w:sz w:val="20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1697A" w:rsidP="009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F1697A" w:rsidRDefault="00A23131" w:rsidP="009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2027</w:t>
            </w:r>
            <w:r w:rsidR="00F1697A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1697A" w:rsidP="009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352E1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352E1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11626,0</w:t>
            </w:r>
          </w:p>
        </w:tc>
      </w:tr>
      <w:tr w:rsidR="00F1697A" w:rsidRPr="00B63E57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7B34E7" w:rsidRDefault="00F1697A" w:rsidP="00916791">
            <w:pPr>
              <w:spacing w:after="0" w:line="240" w:lineRule="auto"/>
              <w:rPr>
                <w:sz w:val="20"/>
                <w:szCs w:val="20"/>
              </w:rPr>
            </w:pPr>
            <w:r w:rsidRPr="007B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E47544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B63E57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4638,4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E47544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1062,0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E47544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Default="00E475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Default="00E475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E47544" w:rsidRDefault="00E47544" w:rsidP="00916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5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E47544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7544" w:rsidRPr="00E47544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7544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544" w:rsidRPr="00845C98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7544" w:rsidRPr="00845C98" w:rsidRDefault="00E475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1062,0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845C98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2958,0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E1922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</w:rPr>
              <w:t>9900000020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FE1922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Pr="00845C98" w:rsidRDefault="00845C98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922" w:rsidRPr="00845C98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</w:rPr>
              <w:t>2958,0</w:t>
            </w:r>
          </w:p>
        </w:tc>
      </w:tr>
      <w:tr w:rsidR="00F1697A" w:rsidRPr="006B168E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1922" w:rsidRPr="006B168E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47544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2192,0</w:t>
            </w:r>
          </w:p>
        </w:tc>
      </w:tr>
      <w:tr w:rsidR="00F1697A" w:rsidRPr="006B168E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1922" w:rsidRPr="006B168E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</w:tr>
      <w:tr w:rsidR="00F1697A" w:rsidRPr="006B168E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F1697A" w:rsidP="00916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8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1697A" w:rsidRPr="006B168E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1922" w:rsidRPr="006B168E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922" w:rsidRDefault="008E7F44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922" w:rsidRDefault="00FE192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F1697A" w:rsidRPr="006B168E" w:rsidTr="00F1697A">
        <w:trPr>
          <w:trHeight w:val="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7F44" w:rsidRPr="006B168E" w:rsidTr="00F1697A">
        <w:trPr>
          <w:trHeight w:val="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7F44" w:rsidRDefault="008E7F44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1697A" w:rsidRPr="006B168E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F1697A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16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4D7E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7F44" w:rsidRPr="006B168E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8E7F44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5C9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924D7E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924D7E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924D7E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924D7E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924D7E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F44" w:rsidRDefault="00924D7E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7F44" w:rsidRDefault="00924D7E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1697A" w:rsidRPr="006B168E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B168E" w:rsidRDefault="00F1697A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733CC3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733CC3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F1697A" w:rsidRPr="00A03290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A03290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40,0</w:t>
            </w:r>
          </w:p>
        </w:tc>
      </w:tr>
      <w:tr w:rsidR="00F1697A" w:rsidRPr="006F2B34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6F2B34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1697A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733CC3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F1697A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1697A"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733CC3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</w:tr>
      <w:tr w:rsidR="00F1697A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733CC3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340FD7" w:rsidRPr="00340FD7" w:rsidTr="00F169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340FD7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340FD7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9000080140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FD7" w:rsidRPr="00340FD7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0FD7" w:rsidRPr="00340FD7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475,0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340FD7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157,6</w:t>
            </w:r>
          </w:p>
        </w:tc>
      </w:tr>
      <w:tr w:rsidR="00F1697A" w:rsidRPr="0008611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08611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F1697A" w:rsidRPr="0008611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08611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F1697A" w:rsidRPr="0008611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08611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340FD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733CC3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650,0</w:t>
            </w:r>
          </w:p>
        </w:tc>
      </w:tr>
      <w:tr w:rsidR="00F1697A" w:rsidRPr="0008611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BA353C" w:rsidRDefault="00F1697A" w:rsidP="009167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08611A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1697A" w:rsidRPr="0008611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08611A" w:rsidRDefault="0092363D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733CC3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3CC3" w:rsidRPr="0008611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CC3" w:rsidRDefault="00733CC3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EE74D3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1598,9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EE74D3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="00733CC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EE74D3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F1697A">
              <w:rPr>
                <w:rFonts w:ascii="Times New Roman" w:eastAsia="Times New Roman" w:hAnsi="Times New Roman" w:cs="Times New Roman"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1598,9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801B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EE74D3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F1697A">
              <w:rPr>
                <w:rFonts w:ascii="Times New Roman" w:eastAsia="Times New Roman" w:hAnsi="Times New Roman" w:cs="Times New Roman"/>
                <w:sz w:val="20"/>
              </w:rPr>
              <w:t>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1598,9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576,1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9B7044" w:rsidRDefault="00F1697A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9914FB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395,9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914FB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92363D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2363D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3900,0</w:t>
            </w:r>
          </w:p>
        </w:tc>
      </w:tr>
      <w:tr w:rsidR="00F1697A" w:rsidTr="00F1697A">
        <w:trPr>
          <w:trHeight w:val="1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2024-2026гг»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4410D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3900,0</w:t>
            </w:r>
          </w:p>
        </w:tc>
      </w:tr>
      <w:tr w:rsidR="00F1697A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7B5D89" w:rsidRDefault="004410D3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4FB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1615,6</w:t>
            </w:r>
          </w:p>
        </w:tc>
      </w:tr>
      <w:tr w:rsidR="00F1697A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7B5D89" w:rsidRDefault="00163FC2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4FB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4FB" w:rsidRDefault="00FA3F37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1497,8</w:t>
            </w:r>
          </w:p>
        </w:tc>
      </w:tr>
      <w:tr w:rsidR="00F1697A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163FC2" w:rsidRDefault="00F1697A" w:rsidP="0091679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  <w:r w:rsidR="00163F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63FC2"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7B5D89" w:rsidRDefault="00F1697A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4FB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F1697A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Pr="007B5D89" w:rsidRDefault="004410D3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156996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4FB" w:rsidRPr="007B5D89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9914FB" w:rsidP="0091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4FB" w:rsidRDefault="00156996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4FB" w:rsidRDefault="00156996" w:rsidP="00916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775,6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156996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F1697A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4410D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410D3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4410D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</w:tr>
      <w:tr w:rsidR="00156996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ОМС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96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6996" w:rsidRDefault="00156996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4410D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Совершенствование системы реализации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Котовского муниципального района  на 2024-2026годы»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4410D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</w:tr>
      <w:tr w:rsidR="00F1697A" w:rsidTr="00F1697A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F1697A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97A" w:rsidRDefault="004410D3" w:rsidP="009167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97A" w:rsidRDefault="004410D3" w:rsidP="0091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</w:tr>
    </w:tbl>
    <w:p w:rsidR="000C2EB7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4410D3" w:rsidRDefault="004410D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7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D56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</w:t>
      </w:r>
      <w:r w:rsidR="00DB2781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е  бюджетных  ассигнований  на  реализацию  </w:t>
      </w:r>
      <w:r w:rsidR="00801BD9">
        <w:rPr>
          <w:rFonts w:ascii="Times New Roman" w:eastAsia="Times New Roman" w:hAnsi="Times New Roman" w:cs="Times New Roman"/>
          <w:b/>
          <w:sz w:val="24"/>
        </w:rPr>
        <w:t>муниципальных</w:t>
      </w:r>
    </w:p>
    <w:p w:rsidR="00B91BB5" w:rsidRDefault="00801BD9" w:rsidP="00801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23131">
        <w:rPr>
          <w:rFonts w:ascii="Times New Roman" w:eastAsia="Times New Roman" w:hAnsi="Times New Roman" w:cs="Times New Roman"/>
          <w:b/>
          <w:sz w:val="24"/>
        </w:rPr>
        <w:t>программ на 2025</w:t>
      </w:r>
      <w:r w:rsidR="009E7E02">
        <w:rPr>
          <w:rFonts w:ascii="Times New Roman" w:eastAsia="Times New Roman" w:hAnsi="Times New Roman" w:cs="Times New Roman"/>
          <w:b/>
          <w:sz w:val="24"/>
        </w:rPr>
        <w:t xml:space="preserve"> год и на п</w:t>
      </w:r>
      <w:r w:rsidR="00A23131">
        <w:rPr>
          <w:rFonts w:ascii="Times New Roman" w:eastAsia="Times New Roman" w:hAnsi="Times New Roman" w:cs="Times New Roman"/>
          <w:b/>
          <w:sz w:val="24"/>
        </w:rPr>
        <w:t>ериод до 2027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993"/>
        <w:gridCol w:w="992"/>
        <w:gridCol w:w="992"/>
      </w:tblGrid>
      <w:tr w:rsidR="00B91BB5" w:rsidTr="00435F02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2026</w:t>
            </w:r>
            <w:r w:rsidR="00441455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2027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B91BB5" w:rsidTr="00435F02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801B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программа «Совершенствование системы реализации полномочий </w:t>
            </w:r>
            <w:proofErr w:type="spellStart"/>
            <w:r w:rsidR="00D562B7">
              <w:rPr>
                <w:rFonts w:ascii="Times New Roman" w:eastAsia="Times New Roman" w:hAnsi="Times New Roman" w:cs="Times New Roman"/>
                <w:sz w:val="20"/>
              </w:rPr>
              <w:t>Мокроольховского</w:t>
            </w:r>
            <w:proofErr w:type="spellEnd"/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Котовско</w:t>
            </w:r>
            <w:r w:rsidR="00DB2781">
              <w:rPr>
                <w:rFonts w:ascii="Times New Roman" w:eastAsia="Times New Roman" w:hAnsi="Times New Roman" w:cs="Times New Roman"/>
                <w:sz w:val="20"/>
              </w:rPr>
              <w:t>го муниципального района на 2024-2026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7C04DE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BB5" w:rsidRPr="007C04DE" w:rsidRDefault="00BC56C9" w:rsidP="00A03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E95" w:rsidRDefault="00995E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BD9" w:rsidRPr="007C04DE" w:rsidRDefault="00BC5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E95" w:rsidRDefault="00995E95" w:rsidP="009E7E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BD9" w:rsidRPr="007C04DE" w:rsidRDefault="00BC56C9" w:rsidP="009E7E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B91BB5" w:rsidTr="00435F02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801B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программа «Развитие культуры </w:t>
            </w:r>
            <w:proofErr w:type="spellStart"/>
            <w:r w:rsidR="00D562B7">
              <w:rPr>
                <w:rFonts w:ascii="Times New Roman" w:eastAsia="Times New Roman" w:hAnsi="Times New Roman" w:cs="Times New Roman"/>
                <w:sz w:val="20"/>
              </w:rPr>
              <w:t>Мокроольховс</w:t>
            </w:r>
            <w:r w:rsidR="00DB2781">
              <w:rPr>
                <w:rFonts w:ascii="Times New Roman" w:eastAsia="Times New Roman" w:hAnsi="Times New Roman" w:cs="Times New Roman"/>
                <w:sz w:val="20"/>
              </w:rPr>
              <w:t>кого</w:t>
            </w:r>
            <w:proofErr w:type="spellEnd"/>
            <w:r w:rsidR="00DB2781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на 2024-2026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105" w:rsidRPr="007C04DE" w:rsidRDefault="00BC5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105" w:rsidRDefault="009E2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BD9" w:rsidRPr="007C04DE" w:rsidRDefault="00BC5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105" w:rsidRDefault="009E2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BD9" w:rsidRPr="007C04DE" w:rsidRDefault="00BC5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01BD9" w:rsidTr="00435F02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1BD9" w:rsidRPr="00801BD9" w:rsidRDefault="0080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01BD9"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1BD9" w:rsidRPr="00801BD9" w:rsidRDefault="0080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1BD9" w:rsidRPr="00801BD9" w:rsidRDefault="00BC5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1BD9" w:rsidRPr="00801BD9" w:rsidRDefault="00BC56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1BD9" w:rsidRPr="00801BD9" w:rsidRDefault="00BC56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B91BB5" w:rsidRDefault="00B91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8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D56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 бюджетных  ассигнований  дорожного </w:t>
      </w:r>
      <w:r w:rsidR="001E26B7">
        <w:rPr>
          <w:rFonts w:ascii="Times New Roman" w:eastAsia="Times New Roman" w:hAnsi="Times New Roman" w:cs="Times New Roman"/>
          <w:b/>
          <w:sz w:val="24"/>
        </w:rPr>
        <w:t>фонд</w:t>
      </w:r>
      <w:r w:rsidR="009E7E02">
        <w:rPr>
          <w:rFonts w:ascii="Times New Roman" w:eastAsia="Times New Roman" w:hAnsi="Times New Roman" w:cs="Times New Roman"/>
          <w:b/>
          <w:sz w:val="24"/>
        </w:rPr>
        <w:t xml:space="preserve">а на </w:t>
      </w:r>
      <w:r w:rsidR="00A23131">
        <w:rPr>
          <w:rFonts w:ascii="Times New Roman" w:eastAsia="Times New Roman" w:hAnsi="Times New Roman" w:cs="Times New Roman"/>
          <w:b/>
          <w:sz w:val="24"/>
        </w:rPr>
        <w:t xml:space="preserve">2025 </w:t>
      </w:r>
      <w:r w:rsidR="009E7E02">
        <w:rPr>
          <w:rFonts w:ascii="Times New Roman" w:eastAsia="Times New Roman" w:hAnsi="Times New Roman" w:cs="Times New Roman"/>
          <w:b/>
          <w:sz w:val="24"/>
        </w:rPr>
        <w:t xml:space="preserve">год и на период до </w:t>
      </w:r>
      <w:r w:rsidR="00A23131">
        <w:rPr>
          <w:rFonts w:ascii="Times New Roman" w:eastAsia="Times New Roman" w:hAnsi="Times New Roman" w:cs="Times New Roman"/>
          <w:b/>
          <w:sz w:val="24"/>
        </w:rPr>
        <w:t>2027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992"/>
        <w:gridCol w:w="992"/>
        <w:gridCol w:w="1134"/>
      </w:tblGrid>
      <w:tr w:rsidR="00B91BB5" w:rsidTr="00951FFB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1E26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2026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2027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B91BB5" w:rsidTr="00951FFB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«Развитие транспортной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на</w:t>
            </w:r>
            <w:r w:rsidR="003C11BA">
              <w:rPr>
                <w:rFonts w:ascii="Times New Roman" w:eastAsia="Times New Roman" w:hAnsi="Times New Roman" w:cs="Times New Roman"/>
                <w:sz w:val="20"/>
              </w:rPr>
              <w:t xml:space="preserve"> 2021</w:t>
            </w:r>
            <w:r w:rsidR="001E26B7">
              <w:rPr>
                <w:rFonts w:ascii="Times New Roman" w:eastAsia="Times New Roman" w:hAnsi="Times New Roman" w:cs="Times New Roman"/>
                <w:sz w:val="20"/>
              </w:rPr>
              <w:t>-2025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2781" w:rsidRDefault="00DB2781">
            <w:pPr>
              <w:spacing w:after="0" w:line="240" w:lineRule="auto"/>
            </w:pPr>
          </w:p>
          <w:p w:rsidR="00B91BB5" w:rsidRPr="00DB2781" w:rsidRDefault="00BC5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2781" w:rsidRDefault="00DB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E26B7" w:rsidRDefault="00BC56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2781" w:rsidRDefault="00DB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E26B7" w:rsidRPr="001E26B7" w:rsidRDefault="00DB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</w:tbl>
    <w:p w:rsidR="00E701BA" w:rsidRDefault="00E70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9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sz w:val="24"/>
        </w:rPr>
        <w:br/>
        <w:t>публичных нормативных обязательств</w:t>
      </w: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ублей</w:t>
      </w:r>
      <w:proofErr w:type="spellEnd"/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9"/>
        <w:gridCol w:w="1466"/>
        <w:gridCol w:w="1084"/>
        <w:gridCol w:w="992"/>
        <w:gridCol w:w="1134"/>
      </w:tblGrid>
      <w:tr w:rsidR="00B91BB5" w:rsidTr="00951FF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951FFB" w:rsidRDefault="00D5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1FFB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951FFB" w:rsidRDefault="00951FFB">
            <w:pPr>
              <w:spacing w:after="0" w:line="240" w:lineRule="auto"/>
              <w:jc w:val="center"/>
            </w:pPr>
            <w:proofErr w:type="gramStart"/>
            <w:r w:rsidRPr="00951FFB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951FFB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Нормативный акт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Публичное нормативное обязательство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Финансовая оценка средств, необходимых на исполнение публичных нормативных обязательств, тыс. руб.</w:t>
            </w:r>
          </w:p>
        </w:tc>
      </w:tr>
      <w:tr w:rsidR="00B91BB5" w:rsidTr="00951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1BB5" w:rsidRDefault="00B91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1BB5" w:rsidRDefault="00B91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1BB5" w:rsidRDefault="00B91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2026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A231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2027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</w:p>
        </w:tc>
      </w:tr>
      <w:tr w:rsidR="00B91BB5" w:rsidTr="00951FF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A02" w:rsidRDefault="00D562B7" w:rsidP="0095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Мокроольховского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Котовского мун</w:t>
            </w:r>
            <w:r w:rsidR="004C5A02">
              <w:rPr>
                <w:rFonts w:ascii="Times New Roman" w:eastAsia="Times New Roman" w:hAnsi="Times New Roman" w:cs="Times New Roman"/>
                <w:sz w:val="20"/>
              </w:rPr>
              <w:t>иципального района от 20.09.2019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 </w:t>
            </w:r>
          </w:p>
          <w:p w:rsidR="00B91BB5" w:rsidRDefault="004C5A02" w:rsidP="004C5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 № 28/15</w:t>
            </w:r>
            <w:r w:rsidR="00951FF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«Об утверждении положения о пенсионном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обеспечении за выслугу лет лиц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, замещавших 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сельском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поселения Котовского муниципального района Волгоградской области»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C56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56C9" w:rsidRDefault="00BC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C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  <w:p w:rsidR="00B91BB5" w:rsidRDefault="00B91BB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56C9" w:rsidRDefault="00BC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C56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85,0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56C9" w:rsidRDefault="00BC5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10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B91B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</w:rPr>
      </w:pP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</w:t>
      </w:r>
    </w:p>
    <w:p w:rsidR="00B91BB5" w:rsidRDefault="00D562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Предельная штатная численность муниципальных служащих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Котовского муниципального района,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содержание которых, осуществляется за счет средств  бюджета по главным распорядителям бюджетных средств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9"/>
        <w:gridCol w:w="2693"/>
      </w:tblGrid>
      <w:tr w:rsidR="00B91BB5" w:rsidTr="00951FFB">
        <w:trPr>
          <w:trHeight w:val="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951FFB" w:rsidRDefault="00D562B7">
            <w:pPr>
              <w:spacing w:before="240" w:after="60" w:line="240" w:lineRule="auto"/>
            </w:pPr>
            <w:r w:rsidRPr="00951FF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951FFB" w:rsidRDefault="00D562B7">
            <w:pPr>
              <w:spacing w:after="0" w:line="240" w:lineRule="auto"/>
              <w:jc w:val="center"/>
            </w:pPr>
            <w:r w:rsidRPr="00951FFB">
              <w:rPr>
                <w:rFonts w:ascii="Times New Roman" w:eastAsia="Times New Roman" w:hAnsi="Times New Roman" w:cs="Times New Roman"/>
                <w:sz w:val="24"/>
              </w:rPr>
              <w:t>Численность (штатных единиц)</w:t>
            </w:r>
          </w:p>
        </w:tc>
      </w:tr>
      <w:tr w:rsidR="00B91BB5" w:rsidTr="00951FFB">
        <w:trPr>
          <w:trHeight w:val="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B91BB5" w:rsidTr="00951FFB">
        <w:trPr>
          <w:trHeight w:val="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Pr="00951FFB" w:rsidRDefault="00D562B7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1FFB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951FFB">
              <w:rPr>
                <w:rFonts w:ascii="Times New Roman" w:eastAsia="Times New Roman" w:hAnsi="Times New Roman" w:cs="Times New Roman"/>
                <w:sz w:val="24"/>
              </w:rPr>
              <w:t>Мокроольховского</w:t>
            </w:r>
            <w:proofErr w:type="spellEnd"/>
            <w:r w:rsidRPr="00951FFB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  <w:p w:rsidR="00B91BB5" w:rsidRPr="00951FFB" w:rsidRDefault="00B91BB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B8A" w:rsidRDefault="0028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1BB5" w:rsidRPr="00951FFB" w:rsidRDefault="0016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85301">
              <w:rPr>
                <w:rFonts w:ascii="Times New Roman" w:eastAsia="Times New Roman" w:hAnsi="Times New Roman" w:cs="Times New Roman"/>
                <w:sz w:val="24"/>
              </w:rPr>
              <w:t>,85</w:t>
            </w:r>
          </w:p>
          <w:p w:rsidR="00B91BB5" w:rsidRPr="00951FFB" w:rsidRDefault="00A90A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23131" w:rsidRDefault="004C26A3" w:rsidP="00A23131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11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A23131" w:rsidRDefault="00A23131" w:rsidP="00A23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1BB5" w:rsidRDefault="00D56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>Распределение  субвенций  из  областного  фонда  компенс</w:t>
      </w:r>
      <w:r w:rsidR="00311250">
        <w:rPr>
          <w:rFonts w:ascii="Times New Roman" w:eastAsia="Times New Roman" w:hAnsi="Times New Roman" w:cs="Times New Roman"/>
          <w:b/>
          <w:sz w:val="24"/>
        </w:rPr>
        <w:t>аций  на 202</w:t>
      </w:r>
      <w:r w:rsidR="00A23131">
        <w:rPr>
          <w:rFonts w:ascii="Times New Roman" w:eastAsia="Times New Roman" w:hAnsi="Times New Roman" w:cs="Times New Roman"/>
          <w:b/>
          <w:sz w:val="24"/>
        </w:rPr>
        <w:t>5-2027</w:t>
      </w:r>
      <w:r w:rsidR="00441455">
        <w:rPr>
          <w:rFonts w:ascii="Times New Roman" w:eastAsia="Times New Roman" w:hAnsi="Times New Roman" w:cs="Times New Roman"/>
          <w:b/>
          <w:sz w:val="24"/>
        </w:rPr>
        <w:t>г</w:t>
      </w:r>
    </w:p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5"/>
        <w:gridCol w:w="1090"/>
        <w:gridCol w:w="1090"/>
        <w:gridCol w:w="1527"/>
      </w:tblGrid>
      <w:tr w:rsidR="00B91BB5" w:rsidTr="00951FFB">
        <w:trPr>
          <w:trHeight w:val="35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1FFB" w:rsidRDefault="0095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951F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>аименование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 w:rsidP="004414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285B8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51FFB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 w:rsidP="004414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2026</w:t>
            </w:r>
            <w:r w:rsidR="00441455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1FFB" w:rsidRDefault="00D5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  <w:p w:rsidR="00B91BB5" w:rsidRDefault="00D562B7" w:rsidP="004414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3131">
              <w:rPr>
                <w:rFonts w:ascii="Times New Roman" w:eastAsia="Times New Roman" w:hAnsi="Times New Roman" w:cs="Times New Roman"/>
                <w:sz w:val="20"/>
              </w:rPr>
              <w:t>2027</w:t>
            </w:r>
            <w:r w:rsidR="00441455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</w:tr>
      <w:tr w:rsidR="00B91BB5" w:rsidTr="00951FFB">
        <w:trPr>
          <w:trHeight w:val="1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Субвенция  на  реализацию Федерального закона от 28.03.1998г № 53-ФЗ «О  воинской  обязанности  и  военной  службе» на  осуществление  полномочий  по  первичному  воинскому  учету  на  территориях,  где  отсутствуют  военные  комиссариаты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Pr="00D11721" w:rsidRDefault="00D5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91BB5" w:rsidRPr="00D11721" w:rsidRDefault="00285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B8A" w:rsidRDefault="0028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1BB5" w:rsidRDefault="0028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  <w:p w:rsidR="00485301" w:rsidRPr="00D11721" w:rsidRDefault="00485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B8A" w:rsidRDefault="00285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1" w:rsidRPr="00D11721" w:rsidRDefault="00285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  <w:p w:rsidR="00D11721" w:rsidRPr="00D11721" w:rsidRDefault="00D11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BB5" w:rsidTr="00951FFB">
        <w:trPr>
          <w:trHeight w:val="1206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Субвенция  на  реализацию  Закона Волгоградской  области от 04.08.2006г. №1274-ОД «О наделении  органов  местного  самоуправления муниципальных  образований  в  Волгоградской  области  государственными  полномочиями  по  созданию, исполнению функций и организации деятельности  административных  комиссий  муниципальных образований».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4,</w:t>
            </w:r>
            <w:r w:rsidR="00285B8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4,</w:t>
            </w:r>
            <w:r w:rsidR="00E21414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B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1BB5" w:rsidRDefault="00E2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4,8</w:t>
            </w:r>
          </w:p>
          <w:p w:rsidR="00D234DF" w:rsidRDefault="00D234DF">
            <w:pPr>
              <w:spacing w:after="0" w:line="240" w:lineRule="auto"/>
            </w:pPr>
          </w:p>
        </w:tc>
      </w:tr>
      <w:tr w:rsidR="00B91BB5" w:rsidTr="00951FFB">
        <w:trPr>
          <w:trHeight w:val="1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85B8A">
              <w:rPr>
                <w:rFonts w:ascii="Times New Roman" w:eastAsia="Times New Roman" w:hAnsi="Times New Roman" w:cs="Times New Roman"/>
                <w:b/>
                <w:sz w:val="20"/>
              </w:rPr>
              <w:t>135,6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E214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148,9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BB5" w:rsidRDefault="00E214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162,4</w:t>
            </w:r>
          </w:p>
        </w:tc>
      </w:tr>
    </w:tbl>
    <w:p w:rsidR="00951FFB" w:rsidRDefault="00951F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C2181" w:rsidRDefault="007C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C26A3" w:rsidRDefault="004C26A3" w:rsidP="004C26A3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12</w:t>
      </w:r>
    </w:p>
    <w:p w:rsidR="004C26A3" w:rsidRDefault="004C26A3" w:rsidP="004C2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«О бюджете</w:t>
      </w:r>
    </w:p>
    <w:p w:rsidR="004C26A3" w:rsidRDefault="004C26A3" w:rsidP="004C2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Мокроольховского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Котовского</w:t>
      </w:r>
    </w:p>
    <w:p w:rsidR="004C26A3" w:rsidRDefault="004C26A3" w:rsidP="004C2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2025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4C26A3" w:rsidRDefault="004C26A3" w:rsidP="004C2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2026 и 2027 годов»</w:t>
      </w:r>
    </w:p>
    <w:p w:rsidR="004C26A3" w:rsidRDefault="004C26A3" w:rsidP="004C2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1BB5" w:rsidRDefault="00D562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Полномочия, переданные Котовскому муниципальному району </w:t>
      </w:r>
    </w:p>
    <w:p w:rsidR="00B91BB5" w:rsidRDefault="003112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</w:t>
      </w:r>
      <w:r w:rsidR="009E7E02">
        <w:rPr>
          <w:rFonts w:ascii="Times New Roman" w:eastAsia="Times New Roman" w:hAnsi="Times New Roman" w:cs="Times New Roman"/>
          <w:b/>
          <w:sz w:val="24"/>
        </w:rPr>
        <w:t xml:space="preserve"> соглашениям на </w:t>
      </w:r>
      <w:r w:rsidR="004C26A3">
        <w:rPr>
          <w:rFonts w:ascii="Times New Roman" w:eastAsia="Times New Roman" w:hAnsi="Times New Roman" w:cs="Times New Roman"/>
          <w:b/>
          <w:sz w:val="24"/>
        </w:rPr>
        <w:t>2025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B91BB5" w:rsidRDefault="00B91BB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B91BB5" w:rsidTr="00951FF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</w:tc>
      </w:tr>
      <w:tr w:rsidR="00B91BB5" w:rsidTr="00951FF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присвоению </w:t>
            </w:r>
            <w:r w:rsidR="004C5A02">
              <w:rPr>
                <w:rFonts w:ascii="Times New Roman" w:eastAsia="Times New Roman" w:hAnsi="Times New Roman" w:cs="Times New Roman"/>
                <w:sz w:val="20"/>
              </w:rPr>
              <w:t>адресов объектам адресации 15,0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:rsidR="004C5A02" w:rsidRDefault="00D562B7" w:rsidP="00951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информации в государственном адресном реестре </w:t>
            </w:r>
            <w:r w:rsidR="004C5A02">
              <w:rPr>
                <w:rFonts w:ascii="Times New Roman" w:eastAsia="Times New Roman" w:hAnsi="Times New Roman" w:cs="Times New Roman"/>
                <w:sz w:val="20"/>
              </w:rPr>
              <w:t>0,6;</w:t>
            </w:r>
          </w:p>
          <w:p w:rsidR="00B91BB5" w:rsidRDefault="004C5A02" w:rsidP="000D0C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Осуществление закупок товаров, работ, услуг для обеспечения муниципальных нужд в части определения поставщиков, содержание специалистов по закупкам в целях осуществления вопросов местного значения поселения</w:t>
            </w:r>
            <w:r w:rsidR="000D0C0C">
              <w:rPr>
                <w:rFonts w:ascii="Times New Roman" w:eastAsia="Times New Roman" w:hAnsi="Times New Roman" w:cs="Times New Roman"/>
                <w:sz w:val="20"/>
              </w:rPr>
              <w:t xml:space="preserve"> 15,6;</w:t>
            </w:r>
            <w:r w:rsidR="00D562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B9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1BB5" w:rsidRDefault="00285B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31,2</w:t>
            </w:r>
          </w:p>
        </w:tc>
      </w:tr>
      <w:tr w:rsidR="00B91BB5" w:rsidTr="00951FF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 w:rsidP="00951F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Передача контрольно-счетной палате Котовского муниципального района полномочий контрольно-счетного органа сельского поселения по осуществлению внешнего 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1BB5" w:rsidRDefault="00285B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  <w:r w:rsidR="00D562B7">
              <w:rPr>
                <w:rFonts w:ascii="Times New Roman" w:eastAsia="Times New Roman" w:hAnsi="Times New Roman" w:cs="Times New Roman"/>
                <w:sz w:val="24"/>
              </w:rPr>
              <w:t>,4</w:t>
            </w:r>
          </w:p>
        </w:tc>
      </w:tr>
      <w:tr w:rsidR="00B91BB5" w:rsidTr="00951FF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Передача финансовому органу Котовского муниципального района часть полномочий по вопросу местного значения поселения - формирование, исполнение бюджета сельского поселения и контроль над исполнением бюджета.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1BB5" w:rsidRDefault="00D562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B91BB5" w:rsidTr="00951FF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D562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BB5" w:rsidRDefault="00285B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124,6</w:t>
            </w:r>
          </w:p>
        </w:tc>
      </w:tr>
    </w:tbl>
    <w:p w:rsidR="00B91BB5" w:rsidRDefault="00B91BB5" w:rsidP="004C26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91BB5" w:rsidSect="009D3DB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BB5"/>
    <w:rsid w:val="000266DE"/>
    <w:rsid w:val="000320F5"/>
    <w:rsid w:val="00040708"/>
    <w:rsid w:val="000678DC"/>
    <w:rsid w:val="000771FD"/>
    <w:rsid w:val="0008611A"/>
    <w:rsid w:val="000B2BCB"/>
    <w:rsid w:val="000B627B"/>
    <w:rsid w:val="000C06AC"/>
    <w:rsid w:val="000C09AA"/>
    <w:rsid w:val="000C2EB7"/>
    <w:rsid w:val="000D0C0C"/>
    <w:rsid w:val="000E010B"/>
    <w:rsid w:val="000E3322"/>
    <w:rsid w:val="000E5207"/>
    <w:rsid w:val="000F5567"/>
    <w:rsid w:val="001056D3"/>
    <w:rsid w:val="00124BFB"/>
    <w:rsid w:val="001323DB"/>
    <w:rsid w:val="00133312"/>
    <w:rsid w:val="00147A5C"/>
    <w:rsid w:val="00156996"/>
    <w:rsid w:val="00163FC2"/>
    <w:rsid w:val="001740AD"/>
    <w:rsid w:val="00184D6E"/>
    <w:rsid w:val="001864AF"/>
    <w:rsid w:val="00187FD4"/>
    <w:rsid w:val="001C77B0"/>
    <w:rsid w:val="001E2100"/>
    <w:rsid w:val="001E2501"/>
    <w:rsid w:val="001E26B7"/>
    <w:rsid w:val="00214F7C"/>
    <w:rsid w:val="002207B2"/>
    <w:rsid w:val="00221B4D"/>
    <w:rsid w:val="002245AE"/>
    <w:rsid w:val="0023223C"/>
    <w:rsid w:val="0026661D"/>
    <w:rsid w:val="002669B7"/>
    <w:rsid w:val="00266F88"/>
    <w:rsid w:val="00271452"/>
    <w:rsid w:val="00271917"/>
    <w:rsid w:val="002856BF"/>
    <w:rsid w:val="00285B8A"/>
    <w:rsid w:val="00290C20"/>
    <w:rsid w:val="002B5233"/>
    <w:rsid w:val="002D0755"/>
    <w:rsid w:val="002E4EE3"/>
    <w:rsid w:val="00311250"/>
    <w:rsid w:val="00313D12"/>
    <w:rsid w:val="00340FD7"/>
    <w:rsid w:val="00370608"/>
    <w:rsid w:val="00374C68"/>
    <w:rsid w:val="003812EE"/>
    <w:rsid w:val="003815E5"/>
    <w:rsid w:val="00385CFC"/>
    <w:rsid w:val="003C11BA"/>
    <w:rsid w:val="003C3687"/>
    <w:rsid w:val="003C3B57"/>
    <w:rsid w:val="003D166C"/>
    <w:rsid w:val="003D4972"/>
    <w:rsid w:val="003E14D5"/>
    <w:rsid w:val="003E2455"/>
    <w:rsid w:val="0041592B"/>
    <w:rsid w:val="00435F02"/>
    <w:rsid w:val="004410D3"/>
    <w:rsid w:val="00441455"/>
    <w:rsid w:val="00453347"/>
    <w:rsid w:val="00485301"/>
    <w:rsid w:val="004A2A7F"/>
    <w:rsid w:val="004B064D"/>
    <w:rsid w:val="004B4614"/>
    <w:rsid w:val="004C26A3"/>
    <w:rsid w:val="004C5A02"/>
    <w:rsid w:val="004E033F"/>
    <w:rsid w:val="004F3D63"/>
    <w:rsid w:val="005231E3"/>
    <w:rsid w:val="005306D1"/>
    <w:rsid w:val="005402A4"/>
    <w:rsid w:val="00567F08"/>
    <w:rsid w:val="00581B47"/>
    <w:rsid w:val="005A41F0"/>
    <w:rsid w:val="0060553D"/>
    <w:rsid w:val="00652DF8"/>
    <w:rsid w:val="0066201F"/>
    <w:rsid w:val="00682D82"/>
    <w:rsid w:val="006B168E"/>
    <w:rsid w:val="006B32A5"/>
    <w:rsid w:val="006D3921"/>
    <w:rsid w:val="006D5FB0"/>
    <w:rsid w:val="006E308C"/>
    <w:rsid w:val="006F2B34"/>
    <w:rsid w:val="006F3B14"/>
    <w:rsid w:val="0072216C"/>
    <w:rsid w:val="00733CC3"/>
    <w:rsid w:val="00735A6B"/>
    <w:rsid w:val="00750F0B"/>
    <w:rsid w:val="007522D3"/>
    <w:rsid w:val="0075487E"/>
    <w:rsid w:val="0078759C"/>
    <w:rsid w:val="007B34E7"/>
    <w:rsid w:val="007B3F4C"/>
    <w:rsid w:val="007B5D89"/>
    <w:rsid w:val="007C04DE"/>
    <w:rsid w:val="007C2181"/>
    <w:rsid w:val="007C6D6B"/>
    <w:rsid w:val="00801BD9"/>
    <w:rsid w:val="008253AE"/>
    <w:rsid w:val="00845C98"/>
    <w:rsid w:val="008560E5"/>
    <w:rsid w:val="00861974"/>
    <w:rsid w:val="00866672"/>
    <w:rsid w:val="008925AA"/>
    <w:rsid w:val="008A4C79"/>
    <w:rsid w:val="008B46B0"/>
    <w:rsid w:val="008D46CA"/>
    <w:rsid w:val="008E7F44"/>
    <w:rsid w:val="00911970"/>
    <w:rsid w:val="00912C62"/>
    <w:rsid w:val="00916791"/>
    <w:rsid w:val="0092363D"/>
    <w:rsid w:val="00924D7E"/>
    <w:rsid w:val="00934A86"/>
    <w:rsid w:val="009352E1"/>
    <w:rsid w:val="00951FFB"/>
    <w:rsid w:val="009751B3"/>
    <w:rsid w:val="009829A4"/>
    <w:rsid w:val="009914FB"/>
    <w:rsid w:val="00995E95"/>
    <w:rsid w:val="009A659F"/>
    <w:rsid w:val="009B06EC"/>
    <w:rsid w:val="009B7044"/>
    <w:rsid w:val="009C467C"/>
    <w:rsid w:val="009D38E9"/>
    <w:rsid w:val="009D3DBF"/>
    <w:rsid w:val="009D456B"/>
    <w:rsid w:val="009D799B"/>
    <w:rsid w:val="009E2105"/>
    <w:rsid w:val="009E7E02"/>
    <w:rsid w:val="00A03290"/>
    <w:rsid w:val="00A23131"/>
    <w:rsid w:val="00A26860"/>
    <w:rsid w:val="00A33205"/>
    <w:rsid w:val="00A536E1"/>
    <w:rsid w:val="00A5477F"/>
    <w:rsid w:val="00A57FB7"/>
    <w:rsid w:val="00A615D0"/>
    <w:rsid w:val="00A90A17"/>
    <w:rsid w:val="00A90CDF"/>
    <w:rsid w:val="00A91E0F"/>
    <w:rsid w:val="00A9486E"/>
    <w:rsid w:val="00AA6249"/>
    <w:rsid w:val="00AC4865"/>
    <w:rsid w:val="00AD61CC"/>
    <w:rsid w:val="00AF390E"/>
    <w:rsid w:val="00AF524B"/>
    <w:rsid w:val="00B47C30"/>
    <w:rsid w:val="00B63E57"/>
    <w:rsid w:val="00B660F9"/>
    <w:rsid w:val="00B7291E"/>
    <w:rsid w:val="00B84929"/>
    <w:rsid w:val="00B87D70"/>
    <w:rsid w:val="00B91BB5"/>
    <w:rsid w:val="00BA353C"/>
    <w:rsid w:val="00BB7A31"/>
    <w:rsid w:val="00BC365A"/>
    <w:rsid w:val="00BC56C9"/>
    <w:rsid w:val="00BD144D"/>
    <w:rsid w:val="00BE6D3E"/>
    <w:rsid w:val="00C1061C"/>
    <w:rsid w:val="00C564BC"/>
    <w:rsid w:val="00C57A03"/>
    <w:rsid w:val="00C74E08"/>
    <w:rsid w:val="00C8604E"/>
    <w:rsid w:val="00CD2EC7"/>
    <w:rsid w:val="00CF3F6F"/>
    <w:rsid w:val="00D11721"/>
    <w:rsid w:val="00D234DF"/>
    <w:rsid w:val="00D23886"/>
    <w:rsid w:val="00D277EF"/>
    <w:rsid w:val="00D363B7"/>
    <w:rsid w:val="00D367C4"/>
    <w:rsid w:val="00D445A7"/>
    <w:rsid w:val="00D4592A"/>
    <w:rsid w:val="00D5283A"/>
    <w:rsid w:val="00D562B7"/>
    <w:rsid w:val="00D9566E"/>
    <w:rsid w:val="00DB2781"/>
    <w:rsid w:val="00DD20FC"/>
    <w:rsid w:val="00DF303F"/>
    <w:rsid w:val="00E21414"/>
    <w:rsid w:val="00E312F5"/>
    <w:rsid w:val="00E40831"/>
    <w:rsid w:val="00E47544"/>
    <w:rsid w:val="00E701BA"/>
    <w:rsid w:val="00E9701D"/>
    <w:rsid w:val="00E97E67"/>
    <w:rsid w:val="00EA755E"/>
    <w:rsid w:val="00EB3B18"/>
    <w:rsid w:val="00EE74D3"/>
    <w:rsid w:val="00F11E9F"/>
    <w:rsid w:val="00F1697A"/>
    <w:rsid w:val="00F42802"/>
    <w:rsid w:val="00F53212"/>
    <w:rsid w:val="00F53476"/>
    <w:rsid w:val="00F618BE"/>
    <w:rsid w:val="00F847B7"/>
    <w:rsid w:val="00FA0D63"/>
    <w:rsid w:val="00FA3F37"/>
    <w:rsid w:val="00FB10C3"/>
    <w:rsid w:val="00FC4912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1B4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21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34-dlcmxbfgsbabcvu5dwg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EB73-90B7-4038-B1B8-0253EF09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148</cp:revision>
  <cp:lastPrinted>2024-11-13T11:43:00Z</cp:lastPrinted>
  <dcterms:created xsi:type="dcterms:W3CDTF">2018-11-22T04:20:00Z</dcterms:created>
  <dcterms:modified xsi:type="dcterms:W3CDTF">2024-11-15T07:27:00Z</dcterms:modified>
</cp:coreProperties>
</file>