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BCE" w:rsidRPr="001C4BCE" w:rsidRDefault="001C4BCE" w:rsidP="001C4BCE">
      <w:pPr>
        <w:pStyle w:val="2"/>
        <w:jc w:val="center"/>
        <w:rPr>
          <w:rFonts w:ascii="Times New Roman" w:hAnsi="Times New Roman"/>
          <w:i w:val="0"/>
        </w:rPr>
      </w:pPr>
      <w:r w:rsidRPr="001C4BCE">
        <w:rPr>
          <w:rFonts w:ascii="Times New Roman" w:hAnsi="Times New Roman"/>
          <w:i w:val="0"/>
        </w:rPr>
        <w:t>СОВЕТ МОКРООЛЬХОВСКОГО СЕЛЬСКОГО ПОСЕЛЕНИЯ</w:t>
      </w:r>
    </w:p>
    <w:p w:rsidR="001C4BCE" w:rsidRDefault="001C4BCE" w:rsidP="001C4B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КОТОВСКОГО МУНИЦИПАЛЬНОГО РАЙОНА </w:t>
      </w:r>
    </w:p>
    <w:p w:rsidR="001C4BCE" w:rsidRDefault="001C4BCE" w:rsidP="001C4BCE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1C4BCE" w:rsidRDefault="001C4BCE" w:rsidP="001C4BC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C4BCE" w:rsidRDefault="001C4BCE" w:rsidP="001C4BC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C4BCE" w:rsidRDefault="001C4BCE" w:rsidP="001C4BC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C4BCE" w:rsidRDefault="001C4BCE" w:rsidP="001C4BCE">
      <w:pPr>
        <w:pStyle w:val="ConsPlusTitl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 июля 2026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№ 22/10</w:t>
      </w:r>
    </w:p>
    <w:p w:rsidR="00255175" w:rsidRDefault="00255175" w:rsidP="00255175">
      <w:pPr>
        <w:pStyle w:val="ConsPlusTitle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5175" w:rsidRDefault="00255175" w:rsidP="0025517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Об организации деятельности органов местного самоуправления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8"/>
          <w:szCs w:val="28"/>
          <w:lang w:eastAsia="ar-SA"/>
        </w:rPr>
        <w:t>Мокроольховского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по выявлению бесхозяйных недвижимых вещей и принятию их в муниципальную собственность</w:t>
      </w:r>
    </w:p>
    <w:p w:rsidR="00255175" w:rsidRDefault="00255175" w:rsidP="00255175">
      <w:pPr>
        <w:pStyle w:val="ConsPlusNormal"/>
        <w:ind w:firstLine="709"/>
        <w:jc w:val="center"/>
        <w:rPr>
          <w:color w:val="000000" w:themeColor="text1"/>
          <w:sz w:val="28"/>
          <w:szCs w:val="28"/>
        </w:rPr>
      </w:pPr>
    </w:p>
    <w:p w:rsidR="00255175" w:rsidRDefault="00255175" w:rsidP="00255175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Гражданским кодексом Российской Федерации,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Федеральным законом от 20.03.2025 № 33-ФЗ "Об общих принципах организации местного самоуправления в единой системе публичной власти", </w:t>
      </w:r>
      <w:r>
        <w:rPr>
          <w:bCs/>
          <w:iCs/>
          <w:color w:val="000000" w:themeColor="text1"/>
          <w:sz w:val="28"/>
          <w:szCs w:val="28"/>
        </w:rPr>
        <w:t xml:space="preserve">приказом Федеральной службы государственной регистрации, кадастра и картографии от 15.03.2023 № </w:t>
      </w:r>
      <w:proofErr w:type="gramStart"/>
      <w:r>
        <w:rPr>
          <w:bCs/>
          <w:iCs/>
          <w:color w:val="000000" w:themeColor="text1"/>
          <w:sz w:val="28"/>
          <w:szCs w:val="28"/>
        </w:rPr>
        <w:t>П</w:t>
      </w:r>
      <w:proofErr w:type="gramEnd"/>
      <w:r>
        <w:rPr>
          <w:bCs/>
          <w:iCs/>
          <w:color w:val="000000" w:themeColor="text1"/>
          <w:sz w:val="28"/>
          <w:szCs w:val="28"/>
        </w:rPr>
        <w:t>/0086 "Об установлении Порядка принятия на учет бесхозяйных недвижимых вещей",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>
        <w:rPr>
          <w:rFonts w:eastAsia="Times New Roman"/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color w:val="000000" w:themeColor="text1"/>
          <w:sz w:val="28"/>
          <w:szCs w:val="28"/>
        </w:rPr>
        <w:t>Мокроольховского</w:t>
      </w:r>
      <w:proofErr w:type="spellEnd"/>
      <w:r>
        <w:rPr>
          <w:bCs/>
          <w:iCs/>
          <w:color w:val="000000" w:themeColor="text1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color w:val="000000" w:themeColor="text1"/>
          <w:sz w:val="28"/>
          <w:szCs w:val="28"/>
        </w:rPr>
        <w:t>, Совет</w:t>
      </w:r>
      <w:r>
        <w:rPr>
          <w:rFonts w:eastAsia="Times New Roman"/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color w:val="000000" w:themeColor="text1"/>
          <w:sz w:val="28"/>
          <w:szCs w:val="28"/>
        </w:rPr>
        <w:t>Мокроольховского</w:t>
      </w:r>
      <w:proofErr w:type="spellEnd"/>
      <w:r>
        <w:rPr>
          <w:bCs/>
          <w:iCs/>
          <w:color w:val="000000" w:themeColor="text1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1C4BCE">
        <w:rPr>
          <w:b/>
          <w:bCs/>
          <w:iCs/>
          <w:color w:val="000000" w:themeColor="text1"/>
          <w:sz w:val="28"/>
          <w:szCs w:val="28"/>
        </w:rPr>
        <w:t>р</w:t>
      </w:r>
      <w:proofErr w:type="gramEnd"/>
      <w:r w:rsidRPr="001C4BCE">
        <w:rPr>
          <w:b/>
          <w:bCs/>
          <w:iCs/>
          <w:color w:val="000000" w:themeColor="text1"/>
          <w:sz w:val="28"/>
          <w:szCs w:val="28"/>
        </w:rPr>
        <w:t xml:space="preserve"> е ш и л </w:t>
      </w:r>
      <w:r w:rsidRPr="001C4BCE">
        <w:rPr>
          <w:b/>
          <w:color w:val="000000" w:themeColor="text1"/>
          <w:sz w:val="28"/>
          <w:szCs w:val="28"/>
        </w:rPr>
        <w:t>:</w:t>
      </w:r>
    </w:p>
    <w:p w:rsidR="00255175" w:rsidRDefault="00255175" w:rsidP="00255175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255175" w:rsidRDefault="00255175" w:rsidP="00255175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прилагаемый Порядок организации деятельности органов местного самоуправления</w:t>
      </w:r>
      <w:r>
        <w:rPr>
          <w:rFonts w:eastAsia="Times New Roman"/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color w:val="000000" w:themeColor="text1"/>
          <w:sz w:val="28"/>
          <w:szCs w:val="28"/>
        </w:rPr>
        <w:t>Мокроольховского</w:t>
      </w:r>
      <w:proofErr w:type="spellEnd"/>
      <w:r>
        <w:rPr>
          <w:bCs/>
          <w:iCs/>
          <w:color w:val="000000" w:themeColor="text1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eastAsia="Times New Roman"/>
          <w:bCs/>
          <w:iCs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 выявлению бесхозяйных недвижимых вещей и принятию их в муниципальную собственность.</w:t>
      </w:r>
    </w:p>
    <w:p w:rsidR="00255175" w:rsidRDefault="00255175" w:rsidP="00255175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Признать утратившим силу решение Совета </w:t>
      </w:r>
      <w:proofErr w:type="spellStart"/>
      <w:r>
        <w:rPr>
          <w:bCs/>
          <w:iCs/>
          <w:color w:val="000000" w:themeColor="text1"/>
          <w:sz w:val="28"/>
          <w:szCs w:val="28"/>
        </w:rPr>
        <w:t>Мокроольховского</w:t>
      </w:r>
      <w:proofErr w:type="spellEnd"/>
      <w:r>
        <w:rPr>
          <w:bCs/>
          <w:iCs/>
          <w:color w:val="000000" w:themeColor="text1"/>
          <w:sz w:val="28"/>
          <w:szCs w:val="28"/>
        </w:rPr>
        <w:t xml:space="preserve"> сельского поселения Котовского муниципального района Волгоградской области от 25.09.2017 № 23/10 "Об утверждении Положения о порядке оформления бесхозяйного недвижимого имущества в муниципальную собственность </w:t>
      </w:r>
      <w:proofErr w:type="spellStart"/>
      <w:r>
        <w:rPr>
          <w:bCs/>
          <w:iCs/>
          <w:color w:val="000000" w:themeColor="text1"/>
          <w:sz w:val="28"/>
          <w:szCs w:val="28"/>
        </w:rPr>
        <w:t>Мокроольховского</w:t>
      </w:r>
      <w:proofErr w:type="spellEnd"/>
      <w:r>
        <w:rPr>
          <w:bCs/>
          <w:iCs/>
          <w:color w:val="000000" w:themeColor="text1"/>
          <w:sz w:val="28"/>
          <w:szCs w:val="28"/>
        </w:rPr>
        <w:t xml:space="preserve"> сельского поселения Котовского муниципального района Волгоградской области".</w:t>
      </w:r>
    </w:p>
    <w:p w:rsidR="00255175" w:rsidRDefault="00255175" w:rsidP="00255175">
      <w:pPr>
        <w:widowControl w:val="0"/>
        <w:autoSpaceDE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Настоящее решение вступает в силу со дня его официального опубликования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путем размещения в сетевом издании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"Официальный сайт</w:t>
      </w:r>
      <w:r>
        <w:rPr>
          <w:bCs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Мокроольховского</w:t>
      </w:r>
      <w:proofErr w:type="spellEnd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" ЭЛ № ФС 77-87462 от 10.06.2024 (https://мокроольховское34.рф/).</w:t>
      </w:r>
    </w:p>
    <w:p w:rsidR="00255175" w:rsidRDefault="00255175" w:rsidP="00255175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</w:t>
      </w:r>
      <w:r w:rsidR="001C4BC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за исполнением настоящего решения оставляю за собой.</w:t>
      </w:r>
    </w:p>
    <w:p w:rsidR="00255175" w:rsidRDefault="00255175" w:rsidP="00255175">
      <w:pPr>
        <w:pStyle w:val="ConsPlusNormal"/>
        <w:rPr>
          <w:bCs/>
          <w:sz w:val="28"/>
          <w:szCs w:val="28"/>
        </w:rPr>
      </w:pPr>
    </w:p>
    <w:p w:rsidR="00255175" w:rsidRPr="001C4BCE" w:rsidRDefault="00255175" w:rsidP="00255175">
      <w:pPr>
        <w:pStyle w:val="ConsPlusNormal"/>
        <w:ind w:firstLine="709"/>
        <w:rPr>
          <w:b/>
          <w:bCs/>
          <w:sz w:val="28"/>
          <w:szCs w:val="28"/>
        </w:rPr>
      </w:pPr>
    </w:p>
    <w:p w:rsidR="00255175" w:rsidRPr="001C4BCE" w:rsidRDefault="00255175" w:rsidP="00255175">
      <w:pPr>
        <w:pStyle w:val="ConsPlusNormal"/>
        <w:rPr>
          <w:b/>
          <w:bCs/>
          <w:iCs/>
          <w:sz w:val="28"/>
          <w:szCs w:val="28"/>
        </w:rPr>
      </w:pPr>
      <w:r w:rsidRPr="001C4BCE">
        <w:rPr>
          <w:b/>
          <w:bCs/>
          <w:sz w:val="28"/>
          <w:szCs w:val="28"/>
        </w:rPr>
        <w:t>Глава</w:t>
      </w:r>
      <w:r w:rsidRPr="001C4BC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C4BCE">
        <w:rPr>
          <w:rFonts w:eastAsia="Times New Roman"/>
          <w:b/>
          <w:bCs/>
          <w:iCs/>
          <w:color w:val="000000"/>
          <w:sz w:val="28"/>
          <w:szCs w:val="28"/>
        </w:rPr>
        <w:t>Мокроольховского</w:t>
      </w:r>
      <w:proofErr w:type="spellEnd"/>
      <w:r w:rsidRPr="001C4BCE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:rsidR="00255175" w:rsidRPr="001C4BCE" w:rsidRDefault="00255175" w:rsidP="00255175">
      <w:pPr>
        <w:pStyle w:val="ConsPlusNormal"/>
        <w:rPr>
          <w:b/>
          <w:bCs/>
          <w:iCs/>
          <w:sz w:val="28"/>
          <w:szCs w:val="28"/>
        </w:rPr>
      </w:pPr>
      <w:r w:rsidRPr="001C4BCE">
        <w:rPr>
          <w:b/>
          <w:bCs/>
          <w:iCs/>
          <w:sz w:val="28"/>
          <w:szCs w:val="28"/>
        </w:rPr>
        <w:t xml:space="preserve">сельского поселения </w:t>
      </w:r>
      <w:r w:rsidR="001C4BCE" w:rsidRPr="001C4BCE">
        <w:rPr>
          <w:b/>
          <w:bCs/>
          <w:iCs/>
          <w:sz w:val="28"/>
          <w:szCs w:val="28"/>
        </w:rPr>
        <w:t xml:space="preserve">                                            Т.Ю. </w:t>
      </w:r>
      <w:proofErr w:type="spellStart"/>
      <w:r w:rsidR="001C4BCE" w:rsidRPr="001C4BCE">
        <w:rPr>
          <w:b/>
          <w:bCs/>
          <w:iCs/>
          <w:sz w:val="28"/>
          <w:szCs w:val="28"/>
        </w:rPr>
        <w:t>Мустафаева</w:t>
      </w:r>
      <w:proofErr w:type="spellEnd"/>
    </w:p>
    <w:p w:rsidR="00255175" w:rsidRDefault="00255175" w:rsidP="00255175">
      <w:pPr>
        <w:pStyle w:val="ConsPlusNormal"/>
        <w:rPr>
          <w:bCs/>
          <w:iCs/>
          <w:sz w:val="28"/>
          <w:szCs w:val="28"/>
        </w:rPr>
      </w:pPr>
    </w:p>
    <w:p w:rsidR="00255175" w:rsidRDefault="00255175" w:rsidP="00255175">
      <w:pPr>
        <w:pStyle w:val="ConsPlusNormal"/>
        <w:rPr>
          <w:bCs/>
          <w:iCs/>
          <w:sz w:val="28"/>
          <w:szCs w:val="28"/>
        </w:rPr>
      </w:pPr>
    </w:p>
    <w:p w:rsidR="001C4BCE" w:rsidRDefault="001C4BCE" w:rsidP="00255175">
      <w:pPr>
        <w:pStyle w:val="ConsPlusNormal"/>
        <w:rPr>
          <w:bCs/>
          <w:iCs/>
          <w:sz w:val="28"/>
          <w:szCs w:val="28"/>
        </w:rPr>
      </w:pPr>
    </w:p>
    <w:p w:rsidR="001C4BCE" w:rsidRDefault="001C4BCE" w:rsidP="00255175">
      <w:pPr>
        <w:pStyle w:val="ConsPlusNormal"/>
        <w:rPr>
          <w:bCs/>
          <w:iCs/>
          <w:sz w:val="28"/>
          <w:szCs w:val="28"/>
        </w:rPr>
      </w:pPr>
    </w:p>
    <w:p w:rsidR="001C4BCE" w:rsidRDefault="001C4BCE" w:rsidP="00255175">
      <w:pPr>
        <w:pStyle w:val="ConsPlusNormal"/>
        <w:rPr>
          <w:bCs/>
          <w:iCs/>
          <w:sz w:val="28"/>
          <w:szCs w:val="28"/>
        </w:rPr>
      </w:pPr>
      <w:bookmarkStart w:id="0" w:name="_GoBack"/>
      <w:bookmarkEnd w:id="0"/>
    </w:p>
    <w:p w:rsidR="00255175" w:rsidRDefault="00255175" w:rsidP="00255175">
      <w:pPr>
        <w:pStyle w:val="ConsPlusNormal"/>
        <w:rPr>
          <w:bCs/>
          <w:iCs/>
          <w:sz w:val="28"/>
          <w:szCs w:val="28"/>
        </w:rPr>
      </w:pPr>
    </w:p>
    <w:p w:rsidR="00255175" w:rsidRDefault="001C4BCE" w:rsidP="00255175">
      <w:pPr>
        <w:pStyle w:val="ConsPlusNormal"/>
        <w:ind w:left="5670"/>
        <w:outlineLvl w:val="0"/>
        <w:rPr>
          <w:rFonts w:eastAsia="Times New Roman"/>
          <w:sz w:val="28"/>
          <w:szCs w:val="22"/>
        </w:rPr>
      </w:pPr>
      <w:r>
        <w:rPr>
          <w:color w:val="000000" w:themeColor="text1"/>
          <w:sz w:val="28"/>
          <w:szCs w:val="28"/>
        </w:rPr>
        <w:t>У</w:t>
      </w:r>
      <w:r w:rsidR="00255175">
        <w:rPr>
          <w:color w:val="000000" w:themeColor="text1"/>
          <w:sz w:val="28"/>
          <w:szCs w:val="28"/>
        </w:rPr>
        <w:t>ТВЕРЖДЕНО</w:t>
      </w:r>
      <w:r w:rsidR="00255175">
        <w:rPr>
          <w:rFonts w:eastAsia="Times New Roman"/>
          <w:sz w:val="28"/>
          <w:szCs w:val="22"/>
        </w:rPr>
        <w:t xml:space="preserve"> </w:t>
      </w:r>
    </w:p>
    <w:p w:rsidR="00255175" w:rsidRDefault="00255175" w:rsidP="00255175">
      <w:pPr>
        <w:pStyle w:val="ConsPlusNormal"/>
        <w:ind w:left="5670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решением Совета </w:t>
      </w:r>
      <w:proofErr w:type="spellStart"/>
      <w:r>
        <w:rPr>
          <w:bCs/>
          <w:iCs/>
          <w:color w:val="000000" w:themeColor="text1"/>
          <w:sz w:val="28"/>
          <w:szCs w:val="28"/>
        </w:rPr>
        <w:t>Мокроольховского</w:t>
      </w:r>
      <w:proofErr w:type="spellEnd"/>
      <w:r>
        <w:rPr>
          <w:bCs/>
          <w:iCs/>
          <w:color w:val="000000" w:themeColor="text1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color w:val="000000" w:themeColor="text1"/>
          <w:sz w:val="28"/>
          <w:szCs w:val="28"/>
        </w:rPr>
        <w:t xml:space="preserve"> </w:t>
      </w:r>
    </w:p>
    <w:p w:rsidR="00255175" w:rsidRDefault="001C4BCE" w:rsidP="00255175">
      <w:pPr>
        <w:pStyle w:val="ConsPlusNormal"/>
        <w:ind w:left="5670"/>
        <w:outlineLvl w:val="0"/>
        <w:rPr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от 08.07.2026 г. № 22/10</w:t>
      </w:r>
    </w:p>
    <w:p w:rsidR="00255175" w:rsidRDefault="00255175" w:rsidP="00255175">
      <w:pPr>
        <w:pStyle w:val="ConsPlusNormal"/>
        <w:ind w:left="5670"/>
        <w:jc w:val="both"/>
        <w:rPr>
          <w:color w:val="000000" w:themeColor="text1"/>
          <w:sz w:val="28"/>
          <w:szCs w:val="28"/>
        </w:rPr>
      </w:pPr>
    </w:p>
    <w:p w:rsidR="00255175" w:rsidRDefault="00255175" w:rsidP="00255175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ПОРЯДОК</w:t>
      </w:r>
    </w:p>
    <w:p w:rsidR="00255175" w:rsidRDefault="00255175" w:rsidP="00255175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деятельности органов местного самоуправления</w:t>
      </w:r>
      <w:r>
        <w:rPr>
          <w:rFonts w:ascii="Times New Roman" w:eastAsia="Times New Roman" w:hAnsi="Times New Roman" w:cs="Times New Roman"/>
          <w:b w:val="0"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выявлению бесхозяйных недвижимых вещей и принятию их в муниципальную собственность</w:t>
      </w:r>
    </w:p>
    <w:p w:rsidR="00255175" w:rsidRDefault="00255175" w:rsidP="00255175">
      <w:pPr>
        <w:pStyle w:val="ConsPlusNormal"/>
        <w:jc w:val="both"/>
        <w:rPr>
          <w:sz w:val="28"/>
          <w:szCs w:val="28"/>
        </w:rPr>
      </w:pP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1. Настоящий Порядок регулирует вопросы организации деятельности органов местного самоуправления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выявлению бесхозяйных недвижимых вещей, находящихся на территории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бесхозяйная недвижимая вещь), принятию их в муниципальную собственность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Настоящий Порядок распространяется на недвижимое имущество (за исключением земельных участков и подлежащих государственной регистрации воздушных и морских судов, судов внутреннего плавания), не имеющее собственника или собственник которого неизвестен либо, если иное не предусмотрено законами, от права </w:t>
      </w:r>
      <w:proofErr w:type="gramStart"/>
      <w:r>
        <w:rPr>
          <w:rFonts w:ascii="Times New Roman" w:hAnsi="Times New Roman"/>
          <w:sz w:val="28"/>
          <w:szCs w:val="28"/>
        </w:rPr>
        <w:t>собственности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на которое собственник отказался.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Деятельность по выявлению бесхозяйных недвижимых вещей и установлению их собственников, подготовке заявления о постановке на учет бесхозяйных недвижимых вещей и его направлению в территориальный орган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осуществления государственного кадастрового учета недвижимого имущества и государственной регистрации прав на недвижимое имущество и сделок с ним (далее – орган регистрации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прав), принятию бесхозяйных недвижимых вещей в </w:t>
      </w:r>
      <w:proofErr w:type="gramStart"/>
      <w:r>
        <w:rPr>
          <w:rFonts w:ascii="Times New Roman" w:hAnsi="Times New Roman"/>
          <w:sz w:val="28"/>
          <w:szCs w:val="28"/>
        </w:rPr>
        <w:t>муниципальную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осуществляет администрация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уполномоченный орган).</w:t>
      </w:r>
    </w:p>
    <w:p w:rsidR="00255175" w:rsidRDefault="00255175" w:rsidP="00255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Сведения об объекте недвижимого имущества, имеющем признаки бесхозяйной недвижимой вещи (далее – выявленный объект недвижимого имущества), поступают в уполномоченный орган: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от федеральных органов исполнительной власти, органов исполнительной власти Волгоградской области, органов местного самоуправления муниципальных образований Волгоградской области;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от физических и юридических лиц;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от собственника (всех собственников) объекта недвижимого имущества в форме заявления об отказе от права собственности на данный объект;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в результате проведения инвентаризации муниципального имущества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hAnsi="Times New Roman"/>
          <w:kern w:val="2"/>
          <w:sz w:val="28"/>
          <w:szCs w:val="28"/>
        </w:rPr>
        <w:t>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>в иных формах, не запрещенных законодательством.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Заявление собственника (участников общей собственности) об отказе от права собственности на объект недвижимости (далее – заявление) оформляется в свободной форме с обязательным указанием: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вида объекта недвижимости, его кадастрового номера и адреса (при наличии);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сведений о собственнике объекта недвижимости: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полное и сокращенное наименование (при наличии), в том числе фирменное наименование, организационно-правовая форма юридического лица, местонахождение, основной государственный регистрационный номер (ОГРН), идентификационный номер налогоплательщика (ИНН) и данные документа, подтверждающие факт внесения сведений о юридическом лице в Единый государственный реестр юридических лиц, почтовый адрес, номер телефона и адрес электронной почты (при наличии), - для юридических лиц;</w:t>
      </w:r>
      <w:proofErr w:type="gramEnd"/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фамилию, имя, отчество (при наличии) индивидуального предпринимателя, место его жительства, данные документа, удостоверяющего его личность, основной государственный регистрационный номер (ОГРН), идентификационный номер налогоплательщика (ИНН)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почтовый адрес, номер телефона и адрес электронной почты (при наличии), - для индивидуальных предпринимателей;</w:t>
      </w:r>
      <w:proofErr w:type="gramEnd"/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фамилия, имя, отчество (при наличии) гражданина, дата рождения, место его жительства, данные документа, удостоверяющего его личность, сведения о гражданстве, страховой номер индивидуального лицевого счета в системе обязательного пенсионного страхования (СНИЛС), почтовый адрес, номер телефона и адрес электронной почты (при наличии), - для физических лиц.</w:t>
      </w:r>
      <w:proofErr w:type="gramEnd"/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заявления должно однозначно следовать, что собственник отказывается от права собственности на конкретный объект недвижимого имущества.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Заявление представляется в уполномоченный орган на бумажном носителе посредством личного обращения либо почтового отправления.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представлении заявления посредством личного обращения: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лицо предъявляет документ, удостоверяющий его личность, представитель физического лица - документ, подтверждающий его полномочия;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личность, а также документ, подтверждающий его полномочия действовать от имени юридического лица. Представитель юридического лица по доверенности предъявляет нотариально удостоверенную доверенность, подтверждающую его полномочия. 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направлении заявления посредством почтового отправления, подлинность подписи заявителя на заявлении должна быть засвидетельствована в нотариальном порядке. 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 заявлению прилагаются: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копии документов, подтверждающих наличие права собственности у лица (лиц), отказывающегося (отказывающихся) от права собственности на объект недвижимого имущества.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заявление представляется посредством почтового отправления, копии указанных документов должны быть удостоверены в нотариальном порядке.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представлении заявления посредством личного обращения копии указанных документов могут быть удостоверены либо нотариально, либо должностным лицом уполномоченного органа, на основании представленных заявителем оригиналов документов.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если заявление представляется посредством почтового отправления к нему прилагаются удостоверенные нотариально:</w:t>
      </w:r>
      <w:proofErr w:type="gramEnd"/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документа, удостоверяющего личность заявителя - физического лица, документов, удостоверяющих личность и полномочия представителя физического лица;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документов, удостоверяющих личность и полномочия лица, имеющего право действовать без доверенности от имени юридического лица - в случае если заявителем является юридическое лиц.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 отказе от права собственности юридическим лицом, для которого в соответствии с действующим законодательством, определяющим правовое положение данного вида юридических лиц, требуется согласие (одобрение) органов управления юридического лица на совершение крупной сделки: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документа, подтверждающего, что отказ от права собственности на данный объект недвижимого имущества не является крупной сделкой;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решения о согласии на совершение крупной сделки.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заявление представляется посредством почтового отправления, копии указанных документов должны быть удостоверены в нотариальном порядке.</w:t>
      </w:r>
    </w:p>
    <w:p w:rsidR="00255175" w:rsidRDefault="00255175" w:rsidP="0025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представлении заявления посредством личного обращения копии указанных документов могут быть удостоверены либо нотариально, либо должностным лицом уполномоченного органа, на основании представленных заявителем оригиналов документов.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Уполномоченный орган в течение 30 календарных дней со дня поступления сведений, указанных в подпунктах 1, 2, 4 и 5 пункта 4 настоящего Порядка осуществляет сбор информации, подтверждающей, что выявленный объект недвижимого имущества не имеет собственника, или его собственник неизвестен, или от права собственности на него собственник отказался.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этих целей уполномоченный орган определяет должностное лицо, которое: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проверяет наличие информации о выявленном объекте недвижимого имущества в реестре муниципального имущества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организует осмотр выявленного объекта недвижимого имущества с выездом на место, по результатам которого составляет акт осмотра выявленного объекта недвижимого имущества;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не позднее 3 рабочих дней со дня поступления сведений, указанных в пункте 4 настоящего Порядка, направляет запросы: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орган регистрации прав, для получения выписки из Единого государственного реестра недвижимости на выявленный объект недвижимого имущества;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государственные органы (организации), осуществлявшие регистрацию прав на недвижимое имущество до введения в действие Федерального закона от 21.07.1997 № 122-ФЗ "О государственной регистрации прав на недвижимое </w:t>
      </w:r>
      <w:r>
        <w:rPr>
          <w:rFonts w:ascii="Times New Roman" w:hAnsi="Times New Roman"/>
          <w:sz w:val="28"/>
          <w:szCs w:val="28"/>
        </w:rPr>
        <w:lastRenderedPageBreak/>
        <w:t>имущество и сделок с ним" и до начала деятельности учреждения юстиции по государственной регистрации прав на недвижимое имущество и сделок с ним на территории Волгоградской области, для получения документа, подтверждающего, что право собственности на выявленный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 недвижимого имущества не было зарегистрировано указанными государственными органами (организациями);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территориальный орган федерального органа исполнительной власти, уполномоченный на ведение реестра федерального имущества, орган исполнительной власти Волгоградской области, уполномоченный на ведение реестра собственности Волгоградской области, органы местного самоуправления муниципальных образований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Котовского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>, уполномоченные на ведение реестра муниципального имущества, для получения документов, подтверждающих, что выявленный объект недвижимого имущества не учтен в реестре федерального имущества, реестре собственности Волгоградской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реестре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имущества муниципальных образований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Котовского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размещает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сетевом издании "Официальный сайт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hAnsi="Times New Roman"/>
          <w:bCs/>
          <w:sz w:val="28"/>
          <w:szCs w:val="28"/>
        </w:rPr>
        <w:t>" ЭЛ № ФС 77-87462 от 10.06.2024 (https://мокроольховское34.рф/)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сведения о выявленном объекте недвижимого имущества и о розыске собственника указанного имущества.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Уполномоченный орган в течение 30 календарных дней со дня поступления сведений, указанных в подпункте 3 пункта 4 настоящего Порядка определяет должностное лицо, которое организует осмотр выявленного объекта недвижимого имущества с выездом на место, по результатам которого составляет акт осмотра выявленного объекта недвижимого имущества.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 xml:space="preserve">Если в результате осуществления действий, указанных в пункте 8 настоящего Порядка, будет установлено, что выявленный объект недвижимого имущества не имеет собственника или его собственник неизвестен, и если собственник отказался от права собственности на выявленный объект недвижимого имущества, уполномоченный орган направляет в орган регистрации прав заявление о постановке на учет бесхозяйных недвижимых вещей по форме и в порядке установленных </w:t>
      </w:r>
      <w:r>
        <w:rPr>
          <w:rFonts w:ascii="Times New Roman" w:hAnsi="Times New Roman"/>
          <w:bCs/>
          <w:iCs/>
          <w:sz w:val="28"/>
          <w:szCs w:val="28"/>
        </w:rPr>
        <w:t>приказом Федеральной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службы государственной регистрации, кадастра и картографии от 15.03.2023 №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/0086 "Об установлении Порядка принятия на учет бесхозяйных недвижимых вещей".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Заявление о постановке на учет бесхозяйных недвижимых вещей направляется уполномоченным органом в орган регистрации прав в течение 5 рабочих дней по истечении 30 календарных дней со дня размещения сведений о выявленном объекте недвижимого имущества в соответствии с подпунктом 4 пункта 8 настоящего Порядка.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Если иной срок не предусмотрен настоящим пунктом, по истечении года со дня постановки бесхозяйной недвижимой вещи на учет в органе регистрации прав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/>
          <w:iCs/>
          <w:sz w:val="28"/>
          <w:szCs w:val="28"/>
        </w:rPr>
        <w:t>уполномоченный орган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вправе обратится в суд с требованием о признании права муниципальной собственности на эту вещь.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 xml:space="preserve">По истечении трех месяцев со дня постановки бесхозяйной недвижимой вещи на учет уполномоченный орган может обратиться в суд с требованием о признании права муниципальной собственности на эту вещь в случае, если она является объектом (в том числе линейным), необходимым для обеспечения тепловой и </w:t>
      </w:r>
      <w:r>
        <w:rPr>
          <w:rFonts w:ascii="Times New Roman" w:hAnsi="Times New Roman"/>
          <w:sz w:val="28"/>
          <w:szCs w:val="28"/>
        </w:rPr>
        <w:lastRenderedPageBreak/>
        <w:t>электрической энергией, водой, газом, для водоотведения, либо гидротехническим сооружением, либо объектом гражданской обороны.</w:t>
      </w:r>
      <w:proofErr w:type="gramEnd"/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Бесхозяйная недвижимая вещь, не признанная по решению суда поступившей в муниципальную собственность, может быть вновь принята во владение, пользование и распоряжение оставившим ее собственником либо приобретена в собственность в силу </w:t>
      </w:r>
      <w:proofErr w:type="spellStart"/>
      <w:r>
        <w:rPr>
          <w:rFonts w:ascii="Times New Roman" w:hAnsi="Times New Roman"/>
          <w:sz w:val="28"/>
          <w:szCs w:val="28"/>
        </w:rPr>
        <w:t>приобретательной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давности.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Признание права муниципальной собственности на бесхозяйную недвижимую вещь возможно при одновременном соблюдении следующих условий: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бесхозяйная недвижимая вещь может </w:t>
      </w:r>
      <w:proofErr w:type="gramStart"/>
      <w:r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собственности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со статьей 63 Федерального закона от 20.03.2025 № 33-ФЗ "Об общих принципах организации местного самоуправления в единой системе публичной власти";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бюджете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имеются денежные средства, необходимые для оформления права муниципальной собственности на бесхозяйную недвижимую вещь и её содержание.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На основании вступившего в законную силу решения суда о признании права муниципальной собственности на бесхозяйную недвижимую вещь уполномоченный орган: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осуществляет действия в целях государственной регистрации права муниципальной собственности на объект недвижимого имущества в соответствии с требованиями Федерального закона от 13.07.2015 № 218-ФЗ "О государственной регистрации недвижимости";</w:t>
      </w:r>
    </w:p>
    <w:p w:rsidR="00255175" w:rsidRDefault="00255175" w:rsidP="002551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осуществляет действия необходимые для внесения сведений об объекте недвижимого имущества в реестр муниципального имущества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в порядке, установленном приказом Министерства финансов Российской Федерации от 10.10.2023 № 163н "Об утверждении Порядка ведения органами местного самоуправления реестров муниципального имущества".</w:t>
      </w:r>
    </w:p>
    <w:p w:rsidR="00255175" w:rsidRDefault="00255175" w:rsidP="0025517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5175" w:rsidRDefault="00255175" w:rsidP="0025517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2E4C" w:rsidRDefault="00BF2E4C"/>
    <w:sectPr w:rsidR="00BF2E4C" w:rsidSect="001C4BCE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75"/>
    <w:rsid w:val="001C4BCE"/>
    <w:rsid w:val="00255175"/>
    <w:rsid w:val="00B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75"/>
    <w:pPr>
      <w:spacing w:after="160" w:line="256" w:lineRule="auto"/>
    </w:pPr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BCE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5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51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4B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75"/>
    <w:pPr>
      <w:spacing w:after="160" w:line="256" w:lineRule="auto"/>
    </w:pPr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BCE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5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51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4B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2345</Words>
  <Characters>13369</Characters>
  <Application>Microsoft Office Word</Application>
  <DocSecurity>0</DocSecurity>
  <Lines>111</Lines>
  <Paragraphs>31</Paragraphs>
  <ScaleCrop>false</ScaleCrop>
  <Company/>
  <LinksUpToDate>false</LinksUpToDate>
  <CharactersWithSpaces>15683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4</cp:revision>
  <dcterms:created xsi:type="dcterms:W3CDTF">2026-07-10T08:44:00Z</dcterms:created>
  <dcterms:modified xsi:type="dcterms:W3CDTF">2026-07-10T08:52:00Z</dcterms:modified>
</cp:coreProperties>
</file>