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1A" w:rsidRDefault="0072201A" w:rsidP="004D6C37">
      <w:pPr>
        <w:pStyle w:val="20"/>
        <w:shd w:val="clear" w:color="auto" w:fill="auto"/>
        <w:spacing w:after="0"/>
        <w:ind w:left="1720"/>
        <w:jc w:val="right"/>
      </w:pPr>
    </w:p>
    <w:p w:rsidR="00873E83" w:rsidRDefault="00E601C2" w:rsidP="00E60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E601C2" w:rsidRDefault="00E601C2" w:rsidP="00E60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 СЕЛЬСКОГО ПОСЕЛЕНИЯ КОТОВСКОГО МУНИЦИПАЛЬНОГО РАЙОНА</w:t>
      </w:r>
      <w:r w:rsidR="00873E83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ВОЛГОГРАДСКОЙ ОБЛАСТИ</w:t>
      </w:r>
    </w:p>
    <w:p w:rsidR="00E601C2" w:rsidRDefault="00E601C2" w:rsidP="00873E83">
      <w:pPr>
        <w:pBdr>
          <w:bottom w:val="single" w:sz="12" w:space="1" w:color="auto"/>
        </w:pBdr>
        <w:tabs>
          <w:tab w:val="left" w:pos="5954"/>
        </w:tabs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601C2" w:rsidRDefault="00E601C2" w:rsidP="00E601C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E601C2" w:rsidRDefault="00E601C2" w:rsidP="00E601C2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от  01 сентября 2026 года                                                                     № 51</w:t>
      </w:r>
    </w:p>
    <w:p w:rsidR="00E601C2" w:rsidRDefault="00E601C2" w:rsidP="00E601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</w:p>
    <w:p w:rsidR="00E601C2" w:rsidRDefault="00E601C2" w:rsidP="00E601C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E601C2">
          <w:rPr>
            <w:rStyle w:val="a8"/>
            <w:color w:val="auto"/>
            <w:sz w:val="28"/>
            <w:szCs w:val="28"/>
          </w:rPr>
          <w:t>статьей 179</w:t>
        </w:r>
      </w:hyperlink>
      <w:r w:rsidRPr="00E60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Федеральным законом от 28.06.2014 N 172-ФЗ "О стратегическом планировании в Российской Федерации",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Котовского муниципального района Волгоградской области,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ПОСТАНОВЛЯЕТ:</w:t>
      </w:r>
    </w:p>
    <w:p w:rsidR="00E601C2" w:rsidRDefault="00E601C2" w:rsidP="00E601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1.Утвердить </w:t>
      </w:r>
      <w:hyperlink r:id="rId9" w:anchor="Par33" w:history="1">
        <w:r w:rsidRPr="00E601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прилагаемый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разработки, реализации и оценки эффективности муниципальных программ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Волгоградской области (прилагается).</w:t>
      </w:r>
    </w:p>
    <w:p w:rsidR="00E601C2" w:rsidRDefault="00E601C2" w:rsidP="00E601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силу:</w:t>
      </w:r>
    </w:p>
    <w:p w:rsidR="00E601C2" w:rsidRDefault="00E601C2" w:rsidP="00E601C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hyperlink r:id="rId10" w:history="1">
        <w:r w:rsidRPr="00E601C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от 24 августа 2015 года № 87 «Об утверждении положения о муниципальных программах»;</w:t>
      </w:r>
    </w:p>
    <w:p w:rsidR="00E601C2" w:rsidRDefault="00E601C2" w:rsidP="00E601C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-Постановление  </w:t>
      </w:r>
      <w:r>
        <w:rPr>
          <w:rFonts w:ascii="Times New Roman" w:hAnsi="Times New Roman" w:cs="Times New Roman"/>
          <w:bCs/>
          <w:sz w:val="28"/>
          <w:szCs w:val="28"/>
        </w:rPr>
        <w:t>от 21 апреля 2016 года  №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«О принятии Порядка проведения и критерии оценки эффективности реализации муниципальных целевых программ, реализуемых за счет средств бюджета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сельского поселения Котовского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601C2" w:rsidRDefault="00E601C2" w:rsidP="00E601C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Контроль,  за исполнением настоящего постановления оставляю за собой.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Настоящее постановление подлежит размещению на официальном сайте администрации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Волгоградской области. </w:t>
      </w:r>
    </w:p>
    <w:p w:rsidR="00E601C2" w:rsidRDefault="00E601C2" w:rsidP="00E601C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Настоящее постановление вступает в силу  после официального обнародования и распространяет своё действие в отношении, возникшее с 01 сентября 2026 года.</w:t>
      </w:r>
    </w:p>
    <w:p w:rsidR="00E601C2" w:rsidRPr="00E601C2" w:rsidRDefault="00E601C2" w:rsidP="00E601C2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01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Глава </w:t>
      </w:r>
      <w:proofErr w:type="spellStart"/>
      <w:r w:rsidRPr="00E601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Мокроольховского</w:t>
      </w:r>
      <w:proofErr w:type="spellEnd"/>
      <w:r w:rsidRPr="00E601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:rsidR="00E601C2" w:rsidRPr="00E601C2" w:rsidRDefault="00E601C2" w:rsidP="00E601C2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01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сельского поселения                                                                  Т.Ю. </w:t>
      </w:r>
      <w:proofErr w:type="spellStart"/>
      <w:r w:rsidRPr="00E601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Мустафаева</w:t>
      </w:r>
      <w:proofErr w:type="spellEnd"/>
    </w:p>
    <w:p w:rsidR="00E601C2" w:rsidRDefault="00E601C2" w:rsidP="00E601C2">
      <w:pPr>
        <w:pStyle w:val="20"/>
        <w:shd w:val="clear" w:color="auto" w:fill="auto"/>
        <w:tabs>
          <w:tab w:val="left" w:pos="7969"/>
        </w:tabs>
        <w:spacing w:after="0"/>
        <w:ind w:left="62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E601C2" w:rsidRDefault="00E601C2" w:rsidP="00E601C2">
      <w:pPr>
        <w:pStyle w:val="20"/>
        <w:shd w:val="clear" w:color="auto" w:fill="auto"/>
        <w:tabs>
          <w:tab w:val="left" w:pos="7969"/>
        </w:tabs>
        <w:spacing w:after="0"/>
        <w:ind w:left="62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  <w:proofErr w:type="spellStart"/>
      <w:r>
        <w:rPr>
          <w:sz w:val="24"/>
          <w:szCs w:val="24"/>
        </w:rPr>
        <w:t>Мокроольховского</w:t>
      </w:r>
      <w:proofErr w:type="spellEnd"/>
      <w:r>
        <w:rPr>
          <w:sz w:val="24"/>
          <w:szCs w:val="24"/>
        </w:rPr>
        <w:t xml:space="preserve"> сельского поселения  Котовского</w:t>
      </w:r>
    </w:p>
    <w:p w:rsidR="00E601C2" w:rsidRDefault="00E601C2" w:rsidP="00E601C2">
      <w:pPr>
        <w:pStyle w:val="20"/>
        <w:shd w:val="clear" w:color="auto" w:fill="auto"/>
        <w:tabs>
          <w:tab w:val="left" w:pos="7969"/>
        </w:tabs>
        <w:spacing w:after="0"/>
        <w:ind w:left="626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Волгоградской области                              от 01 сентября 2026 года № 51</w:t>
      </w:r>
    </w:p>
    <w:p w:rsidR="00E601C2" w:rsidRDefault="00E601C2" w:rsidP="00E601C2">
      <w:pPr>
        <w:pStyle w:val="20"/>
        <w:shd w:val="clear" w:color="auto" w:fill="auto"/>
        <w:tabs>
          <w:tab w:val="left" w:pos="7969"/>
        </w:tabs>
        <w:spacing w:after="0"/>
        <w:ind w:left="6260"/>
        <w:jc w:val="both"/>
        <w:rPr>
          <w:sz w:val="24"/>
          <w:szCs w:val="24"/>
        </w:rPr>
      </w:pPr>
    </w:p>
    <w:p w:rsidR="00E601C2" w:rsidRDefault="00E601C2" w:rsidP="00E601C2">
      <w:pPr>
        <w:pStyle w:val="20"/>
        <w:shd w:val="clear" w:color="auto" w:fill="auto"/>
        <w:tabs>
          <w:tab w:val="left" w:pos="7969"/>
        </w:tabs>
        <w:spacing w:after="0"/>
        <w:ind w:left="6260"/>
        <w:jc w:val="both"/>
        <w:rPr>
          <w:sz w:val="24"/>
          <w:szCs w:val="24"/>
        </w:rPr>
      </w:pPr>
    </w:p>
    <w:p w:rsidR="00E601C2" w:rsidRDefault="00E601C2" w:rsidP="00E601C2">
      <w:pPr>
        <w:pStyle w:val="20"/>
        <w:shd w:val="clear" w:color="auto" w:fill="auto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E601C2" w:rsidRDefault="00E601C2" w:rsidP="00E601C2">
      <w:pPr>
        <w:pStyle w:val="20"/>
        <w:shd w:val="clear" w:color="auto" w:fill="auto"/>
        <w:spacing w:after="2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РАЗРАБОТКИ, РЕАЛИЗАЦИИ И ОЦЕНКИ ЭФФЕКТИВНОСТИ РЕАЛИЗАЦИИ</w:t>
      </w:r>
      <w:r>
        <w:rPr>
          <w:b/>
          <w:bCs/>
          <w:sz w:val="24"/>
          <w:szCs w:val="24"/>
        </w:rPr>
        <w:br/>
        <w:t>МУНИЦИПАЛЬНЫХ ПРОГРАММ</w:t>
      </w:r>
    </w:p>
    <w:p w:rsidR="00E601C2" w:rsidRDefault="00E601C2" w:rsidP="00E601C2">
      <w:pPr>
        <w:pStyle w:val="1"/>
        <w:numPr>
          <w:ilvl w:val="0"/>
          <w:numId w:val="4"/>
        </w:numPr>
        <w:shd w:val="clear" w:color="auto" w:fill="auto"/>
        <w:tabs>
          <w:tab w:val="left" w:pos="323"/>
        </w:tabs>
        <w:spacing w:after="260"/>
        <w:jc w:val="center"/>
        <w:rPr>
          <w:sz w:val="20"/>
          <w:szCs w:val="20"/>
        </w:rPr>
      </w:pPr>
      <w:r>
        <w:rPr>
          <w:b/>
          <w:bCs/>
        </w:rPr>
        <w:t>Общие положения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28"/>
        </w:tabs>
        <w:ind w:firstLine="560"/>
        <w:jc w:val="both"/>
      </w:pPr>
      <w:r>
        <w:t xml:space="preserve">Настоящий Порядок определяет правила разработки, реализации и оценки эффективности реализации муниципальных программ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области, а также мониторинга и контроля, за ходом их реализации.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28"/>
        </w:tabs>
        <w:ind w:firstLine="560"/>
        <w:jc w:val="both"/>
      </w:pPr>
      <w:r>
        <w:t xml:space="preserve">Муниципальной программой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(далее именуется - муниципальная программа)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исполнителям, ресурсам и обеспечивающих наиболее эффективное достижение целей и решение задач социально-экономического развития   </w:t>
      </w:r>
      <w:proofErr w:type="spellStart"/>
      <w:r>
        <w:t>Мокроольховского</w:t>
      </w:r>
      <w:proofErr w:type="spellEnd"/>
      <w:r>
        <w:t xml:space="preserve">  сельского поселения Котовского муниципального района.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Разработка муниципальных программ осуществляется в соответствии с приоритетами социально-экономического развития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6"/>
        </w:tabs>
        <w:ind w:firstLine="560"/>
        <w:jc w:val="both"/>
      </w:pPr>
      <w:r>
        <w:t>Основные понятия, используемые в настоящем Порядке: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подпрограмма муниципальной программы (далее именуется - подпрограмма) - комплекс взаимоувязанных по целям, срокам, ресурсам и исполнителям мероприятий, выделенный исходя из масштаба и сложности задач, решаемых в рамках муниципальной программы;</w:t>
      </w:r>
    </w:p>
    <w:p w:rsidR="00E601C2" w:rsidRDefault="00E601C2" w:rsidP="00E601C2">
      <w:pPr>
        <w:pStyle w:val="1"/>
        <w:shd w:val="clear" w:color="auto" w:fill="auto"/>
        <w:tabs>
          <w:tab w:val="left" w:pos="3186"/>
        </w:tabs>
        <w:ind w:firstLine="560"/>
        <w:jc w:val="both"/>
      </w:pPr>
      <w:r>
        <w:t>основные параметры</w:t>
      </w:r>
      <w:r>
        <w:tab/>
        <w:t>муниципальной программы - ответственный исполнитель</w:t>
      </w:r>
    </w:p>
    <w:p w:rsidR="00E601C2" w:rsidRDefault="00E601C2" w:rsidP="00E601C2">
      <w:pPr>
        <w:pStyle w:val="1"/>
        <w:shd w:val="clear" w:color="auto" w:fill="auto"/>
        <w:ind w:firstLine="0"/>
        <w:jc w:val="both"/>
      </w:pPr>
      <w:r>
        <w:t>муниципальной программы (подпрограммы), цели, целевые показатели, сроки и этапы реализации;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ответственный исполнитель муниципальной программы – Администрация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области, определенно ответственная за разработку, реализацию муниципальной программы в целом в соответствии с перечнем муниципальных программ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области, (далее именуется - Перечень муниципальных программ);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основное мероприятие - комплекс взаимосвязанных мероприятий, характеризуемый значимым вкладом в достижение целей муниципальной программы (подпрограммы);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мероприятие - совокупность взаимосвязанных действий, направленных на решение соответствующей задачи;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целевой показатель - количественная характеристика результата достижения цели и решения задачи муниципальной программы (подпрограммы);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непосредственный результат - характеристика объема и качества реализации мероприятия, направленного на достижение ожидаемого конечного результата реализации муниципальной программы (подпрограммы);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ожидаемый конечный результат реализации муниципальной программы (подпрограммы) - характеризуемое количественными и (или) качественными показателями состояние (изменение состояния) социально-экономического развития сферы реализации муниципальной программы, которое отражает выгоды от реализации муниципальной программы (подпрограммы);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gramStart"/>
      <w:r>
        <w:t>контрольные события - события, выделяемые по мероприятиям муниципальной программы (подпрограммы), характеризующиеся особой общественной, в том числе социально</w:t>
      </w:r>
      <w:r>
        <w:softHyphen/>
        <w:t>-экономической значимостью, для достижения непосредственного результата мероприятий и решения соответствующих задач муниципальной программы (подпрограммы);</w:t>
      </w:r>
      <w:proofErr w:type="gramEnd"/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план реализации муниципальной программы - перечень контрольных событий муниципальной программы (подпрограммы) с указанием сроков их наступления;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lastRenderedPageBreak/>
        <w:t>мониторинг - процесс наблюдения за реализацией муниципальной программы (подпрограммы);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эффективность реализации муниципальной программы (подпрограммы) - соотношение достигнутых целевых показателей и ресурсов, затраченных на их достижение;</w:t>
      </w:r>
    </w:p>
    <w:p w:rsidR="00E601C2" w:rsidRDefault="00E601C2" w:rsidP="00E601C2">
      <w:pPr>
        <w:pStyle w:val="1"/>
        <w:shd w:val="clear" w:color="auto" w:fill="auto"/>
        <w:spacing w:after="260"/>
        <w:ind w:firstLine="560"/>
        <w:jc w:val="both"/>
      </w:pPr>
      <w:r>
        <w:t>факторы риска - вероятные явления, события, процессы, не зависящие от действий ответственных исполнителей и соисполнителей муниципальной программы (подпрограммы), негативно влияющие на основные параметры муниципальной программы (подпрограммы).</w:t>
      </w:r>
    </w:p>
    <w:p w:rsidR="00E601C2" w:rsidRDefault="00E601C2" w:rsidP="00E601C2">
      <w:pPr>
        <w:pStyle w:val="1"/>
        <w:numPr>
          <w:ilvl w:val="0"/>
          <w:numId w:val="4"/>
        </w:numPr>
        <w:shd w:val="clear" w:color="auto" w:fill="auto"/>
        <w:tabs>
          <w:tab w:val="left" w:pos="339"/>
        </w:tabs>
        <w:spacing w:after="260"/>
        <w:jc w:val="center"/>
      </w:pPr>
      <w:r>
        <w:rPr>
          <w:b/>
          <w:bCs/>
        </w:rPr>
        <w:t>Порядок разработки муниципальных программ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4"/>
        </w:tabs>
        <w:ind w:firstLine="560"/>
        <w:jc w:val="both"/>
      </w:pPr>
      <w:r>
        <w:t xml:space="preserve">Муниципальная программа утверждается постановлением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81"/>
        </w:tabs>
        <w:ind w:firstLine="560"/>
        <w:jc w:val="both"/>
      </w:pPr>
      <w:r>
        <w:t>Муниципальная программа разрабатывается на срок не менее трех лет.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4"/>
        </w:tabs>
        <w:ind w:firstLine="560"/>
        <w:jc w:val="both"/>
      </w:pPr>
      <w:r>
        <w:t>Муниципальная программа может содержать подпрограммы.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Не допускается дублирование в муниципальной программе целей, задач, мероприятий, целевых показателей других муниципальных программ.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2.4.Проект  муниципальной программы в обязательном порядке согласовывается: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- КСП Котовского муниципального района - для проведения экспертизы проекта муниципальной программы и подготовка заключений.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Одновременно с проектом муниципальной программы предоставляются: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 -соглашение о предоставлении субсидии;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-уведомления об уменьшении или увеличении лимитов бюджетных ассигнований.</w:t>
      </w:r>
    </w:p>
    <w:p w:rsidR="00E601C2" w:rsidRDefault="00E601C2" w:rsidP="00E601C2">
      <w:pPr>
        <w:pStyle w:val="1"/>
        <w:shd w:val="clear" w:color="auto" w:fill="auto"/>
        <w:tabs>
          <w:tab w:val="left" w:pos="1064"/>
        </w:tabs>
        <w:ind w:firstLine="0"/>
        <w:jc w:val="both"/>
      </w:pPr>
      <w:r>
        <w:t xml:space="preserve">         2.5. Распоряжением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назначается лицо, ответственное за фактическое выполнение мероприятий муниципальной программы. </w:t>
      </w:r>
    </w:p>
    <w:p w:rsidR="00E601C2" w:rsidRDefault="00E601C2" w:rsidP="00E601C2">
      <w:pPr>
        <w:pStyle w:val="1"/>
        <w:shd w:val="clear" w:color="auto" w:fill="auto"/>
        <w:tabs>
          <w:tab w:val="left" w:pos="1064"/>
        </w:tabs>
        <w:ind w:firstLine="567"/>
        <w:jc w:val="both"/>
      </w:pPr>
      <w:r>
        <w:t xml:space="preserve">2.6. </w:t>
      </w:r>
      <w:proofErr w:type="gramStart"/>
      <w:r>
        <w:t xml:space="preserve">Муниципальная программа, утвержденная постановлением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области, в течение двух недель со дня ее официального опубликования размещается на сайте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в информационно-телекоммуникационной сети Интернет, а также на общедоступном информационном ресурсе стратегического планирования в информационно-телекоммуникационной сети Интернет (далее именуется - информационный ресурс).</w:t>
      </w:r>
      <w:proofErr w:type="gramEnd"/>
    </w:p>
    <w:p w:rsidR="00E601C2" w:rsidRDefault="00E601C2" w:rsidP="00E601C2">
      <w:pPr>
        <w:pStyle w:val="1"/>
        <w:shd w:val="clear" w:color="auto" w:fill="auto"/>
        <w:tabs>
          <w:tab w:val="left" w:pos="1064"/>
        </w:tabs>
        <w:spacing w:after="260"/>
        <w:ind w:firstLine="0"/>
        <w:jc w:val="both"/>
      </w:pPr>
      <w:r>
        <w:t xml:space="preserve">         2.7.Основные параметры утвержденных муниципальных программ подлежат отражению в прогнозе социально-экономического развития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на среднесрочный период.</w:t>
      </w:r>
    </w:p>
    <w:p w:rsidR="00E601C2" w:rsidRDefault="00E601C2" w:rsidP="00E601C2">
      <w:pPr>
        <w:pStyle w:val="1"/>
        <w:numPr>
          <w:ilvl w:val="0"/>
          <w:numId w:val="4"/>
        </w:numPr>
        <w:shd w:val="clear" w:color="auto" w:fill="auto"/>
        <w:tabs>
          <w:tab w:val="left" w:pos="339"/>
        </w:tabs>
        <w:spacing w:after="260"/>
        <w:jc w:val="center"/>
      </w:pPr>
      <w:r>
        <w:rPr>
          <w:b/>
          <w:bCs/>
        </w:rPr>
        <w:t>Требования к содержанию и структуре</w:t>
      </w:r>
      <w:r>
        <w:rPr>
          <w:b/>
          <w:bCs/>
        </w:rPr>
        <w:br/>
        <w:t>муниципальной программы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4"/>
        </w:tabs>
        <w:ind w:firstLine="560"/>
        <w:jc w:val="both"/>
      </w:pPr>
      <w:r>
        <w:t>Муниципальная программа содержи</w:t>
      </w:r>
      <w:r w:rsidRPr="00E601C2">
        <w:t>т</w:t>
      </w:r>
      <w:hyperlink r:id="rId11" w:anchor="bookmark1" w:tooltip="Current Document" w:history="1">
        <w:r w:rsidRPr="00E601C2">
          <w:rPr>
            <w:rStyle w:val="a8"/>
            <w:color w:val="auto"/>
            <w:u w:val="none"/>
          </w:rPr>
          <w:t xml:space="preserve"> паспорт</w:t>
        </w:r>
        <w:r w:rsidRPr="00E601C2">
          <w:rPr>
            <w:rStyle w:val="a8"/>
            <w:color w:val="auto"/>
          </w:rPr>
          <w:t xml:space="preserve"> </w:t>
        </w:r>
      </w:hyperlink>
      <w:r>
        <w:t xml:space="preserve"> муниципальной программы по форме согласно приложению 1, текстовую часть и приложения к муниципальной программе по формам согласно</w:t>
      </w:r>
      <w:hyperlink r:id="rId12" w:anchor="bookmark0" w:tooltip="Current Document" w:history="1">
        <w:r>
          <w:rPr>
            <w:rStyle w:val="a8"/>
          </w:rPr>
          <w:t xml:space="preserve"> </w:t>
        </w:r>
        <w:r w:rsidRPr="00E601C2">
          <w:rPr>
            <w:rStyle w:val="a8"/>
            <w:color w:val="auto"/>
            <w:u w:val="none"/>
          </w:rPr>
          <w:t>приложению 2.</w:t>
        </w:r>
      </w:hyperlink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81"/>
        </w:tabs>
        <w:ind w:firstLine="560"/>
        <w:jc w:val="both"/>
      </w:pPr>
      <w:r>
        <w:t>Текстовая часть муниципальной программы состоит из следующих разделов: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1 "Общая характеристика сферы реализации муниципальной программы";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2 "Цели, задачи, сроки и этапы реализации муниципальной программы";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3 "Целевые показатели достижения целей и решения задач, ожидаемые конечные результаты реализации муниципальной программы";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4 "Обобщенная характеристика основных мероприятий муниципальной программы (подпрограммы)";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5 " Обоснование объема и источники финансирования по годам, необходимые для реализации муниципальной программы";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 6 "Механизмы реализации муниципальной программы";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раздел 7 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rPr>
          <w:b/>
          <w:bCs/>
        </w:rPr>
        <w:t xml:space="preserve">Раздел 1 </w:t>
      </w:r>
      <w:r>
        <w:t>должен содержать характеристику текущего состояния и основных проблем в сфере реализации муниципальной программы, в том числе анализ социальных, финансовых, экономических и прочих факторов, влияющих на их решение, факторов рисков реализации муниципальной программы.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52"/>
        </w:tabs>
        <w:ind w:firstLine="560"/>
        <w:jc w:val="both"/>
      </w:pPr>
      <w:r>
        <w:rPr>
          <w:b/>
          <w:bCs/>
        </w:rPr>
        <w:lastRenderedPageBreak/>
        <w:t xml:space="preserve">Раздел 2 </w:t>
      </w:r>
      <w:r>
        <w:t>должен содержать описание приоритетов муниципального района в соответствующей сфере социально-экономического развития, целей, задач, сроков и этапов реализации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Цели муниципальной программы должны соответствовать приоритетам муниципального района в сфере социально-экономического развития и быть согласованы с целями соответствующих государственных программ Волгоградской области и Российской Федерации (при их наличии).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Требования, предъявляемые к целям муниципальной программы: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специфичность (цель должна соответствовать сфере реализации муниципальной программы и полномочиям муниципального района в этой сфере);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конкретность (не допускаются размытые (нечеткие) формулировки, имеющие произвольное или неоднозначное толкование);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измеряемость</w:t>
      </w:r>
      <w:proofErr w:type="spellEnd"/>
      <w:r>
        <w:t xml:space="preserve"> (должна существовать возможность проверки достижения цели);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достижимость (цель должна быть потенциально достижима за период реализации муниципальной 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релевантность (соответствие формулировки цели ожидаемым конечным результатам реализации муниципальной программы).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Достижение цели обеспечивается за счет решения задач муниципальной программы. Задачи муниципальной программы определяют конечный результат реализации совокупности взаимосвязанных мероприятий или осуществления муниципальных функций в рамках достижения цели (целей) реализации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Сформулированные задачи должны быть необходимы и достаточны для достижения соответствующей цели.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Способом реализации задачи является механизм реализации мероприятия муниципальной программы, представляющий собой долгосрочные, среднесрочные и краткосрочные инструменты реализации муниципальной программы, в том числе финансовые.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На основе последовательности решения задач муниципальной программы определяются этапы ее реализации. Для каждого из этапов в обязательном порядке определяются контрольные сроки, ожидаемые результаты реализации.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rPr>
          <w:b/>
          <w:bCs/>
        </w:rPr>
        <w:t xml:space="preserve">Раздел 3 </w:t>
      </w:r>
      <w:r>
        <w:t>должен содержать описание целевых показателей достижения целей и решения задач, основных ожидаемых конечных результатов реализации муниципальной программы. Данный раздел дополняется приложением к муниципальной программе "Перечень целевых показателей муниципальной программы " по</w:t>
      </w:r>
      <w:hyperlink r:id="rId13" w:anchor="bookmark2" w:tooltip="Current Document" w:history="1">
        <w:r w:rsidRPr="00E601C2">
          <w:rPr>
            <w:rStyle w:val="a8"/>
            <w:color w:val="auto"/>
            <w:u w:val="none"/>
          </w:rPr>
          <w:t xml:space="preserve"> форме 1 </w:t>
        </w:r>
      </w:hyperlink>
      <w:r>
        <w:t>приложения 2.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Целевые показатели муниципальной программы должны быть согласованы с показателями документов стратегического планирования, целевыми показателями реализации государственных программ Волгоградской области и Российской Федерации (при их наличии).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Используемые целевые показатели должны соответствовать следующим требованиям: адекватность (целевой показатель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точность (погрешности измерения не должны приводить к искаженному представлению о результатах реализации муниципальной 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объективность (не допускается использование целевых показателей, улучшение отчетных значений которых возможно при ухудшении реального положения дел);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достоверность (способ сбора и обработки исходной информации должен допускать возможность проверки точности полученных данных в процессе мониторинга и оценки муниципальной программы);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однозначность (определение целевого показателя должно обеспечивать одинаковое понимание существа измеряемой характеристики, как специалистами, так и конечными потребителями услуг, для чего следует избегать излишне сложных целевых показателей и целевых показателей, не имеющих четкого, общепринятого определения и единиц измерения);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сопоставимость (обеспечение сопоставимости целевых показателей за отдельные периоды, а также сопоставимости с целевыми показателями, используемыми для оценки прогресса в реализации аналогичных государственных программ Волгоградской области и Российской Федерации).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Целевые показатели подпрограмм должны быть увязаны с целевыми показателями, характеризующими достижение цели (целей)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Целевые показатели должны иметь количественные значения, отражающие фактическое описание ситуации на дату разработки и утверждения муниципальной программы и запланированные по годам реализации муниципальной программы, измеряемые или рассчитываемые по установленным методикам, и определяться на основе данных официальной ведомственной и (или) статистической отчетности.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Единица измерения целевого показателя выбирается из общероссийского классификатора единиц измерения.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lastRenderedPageBreak/>
        <w:t>Не допускается использовать в качестве целевых показателей плановые и фактические значения бюджетных расходов и объемов вложенных в мероприятие средств за счет других источников.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Целевые показатели не могут отражать конечные результаты реализации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Перечень целевых показателей рекомендуется формировать с учетом возможности расчета значения данных целевых показателей не позднее срока представления годового доклада о ходе реализации и оценки эффективности реализации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При описании ожидаемых конечных результатов реализации муниципальной программы необходимо дать развернутую характеристику планируемых изменений (конечных результатов) в сфере реализации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В качестве основных </w:t>
      </w:r>
      <w:proofErr w:type="gramStart"/>
      <w:r>
        <w:t>критериев эффективности ожидаемых конечных результатов реализации муниципальной программы</w:t>
      </w:r>
      <w:proofErr w:type="gramEnd"/>
      <w:r>
        <w:t xml:space="preserve"> применяются: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gramStart"/>
      <w:r>
        <w:t xml:space="preserve">критерии экономической эффективности, учитывающие оценку вклада муниципальной программы в экономическое развитие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в целом, оценку влияния ожидаемых результатов муниципальной программы на различные сферы экономики  муниципального района.</w:t>
      </w:r>
      <w:proofErr w:type="gramEnd"/>
      <w:r>
        <w:t xml:space="preserve"> Оценки могут включать как прямые (непосредственные) эффекты от реализации муниципальной программы, так и косвенные (внешние) эффекты, возникающие в сопряженных секторах экономики муниципального района;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критерии социальной эффективности, учитывающие ожидаемый вклад реализации муниципальной программы в социальное развитие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области, показатели которого не могут быть выражены в стоимостной оценке.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Непосредственные результаты характеризуют объем реализации мероприятия и направлены на достижение ожидаемых конечных результатов реализации муниципальной программы.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56"/>
        </w:tabs>
        <w:ind w:firstLine="560"/>
        <w:jc w:val="both"/>
      </w:pPr>
      <w:r>
        <w:rPr>
          <w:b/>
          <w:bCs/>
        </w:rPr>
        <w:t xml:space="preserve">Раздел 4 </w:t>
      </w:r>
      <w:r>
        <w:t>должен содержать перечень и краткое описание основных мероприятий муниципальной программы (подпрограммы), которые необходимо реализовать для решения задач муниципальной программы (подпрограммы) и достижения поставленных целей.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На решение одной задачи может быть направлено несколько основных мероприятий.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Основные мероприятия необходимо формировать с учетом возможности отражения их наименований в целевых статьях расходов местного бюджета.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Данный раздел дополняется приложением к муниципальной программе "Перечень мероприятий муниципальной программы " по</w:t>
      </w:r>
      <w:hyperlink r:id="rId14" w:anchor="bookmark3" w:tooltip="Current Document" w:history="1">
        <w:r w:rsidRPr="00E601C2">
          <w:rPr>
            <w:rStyle w:val="a8"/>
            <w:u w:val="none"/>
          </w:rPr>
          <w:t xml:space="preserve"> </w:t>
        </w:r>
        <w:r w:rsidRPr="00E601C2">
          <w:rPr>
            <w:rStyle w:val="a8"/>
            <w:color w:val="auto"/>
            <w:u w:val="none"/>
          </w:rPr>
          <w:t xml:space="preserve">форме 2 </w:t>
        </w:r>
      </w:hyperlink>
      <w:r>
        <w:t>приложения 2.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При формировании перечня мероприятий выделяются контрольные события муниципальной программы (подпрограммы) в рамках ее реализации.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Контрольные события определяются в зависимости от содержания мероприятий муниципальной программы (подпрограммы), по которым они выделяются.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Основными характеристиками контрольных событий муниципальной программы являются: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дата его наступления;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возможность однозначной оценки достижения;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документальное подтверждение результата.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В качестве контрольных событий муниципальной программы могут указываться: утверждение нормативного правового акта, ввод в эксплуатацию объекта капитального строительства (реконструкции), разработка и введение в эксплуатацию различных систем и так далее.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rPr>
          <w:b/>
          <w:bCs/>
        </w:rPr>
        <w:t xml:space="preserve">Раздел 5 </w:t>
      </w:r>
      <w:r>
        <w:t xml:space="preserve">должен содержать обоснование объема финансовых ресурсов, необходимых для реализации муниципальной программы за счет средств местного бюджета, а также прогнозного объема финансирования за счет иных источников (федерального и областного бюджетов, внебюджетных источников). </w:t>
      </w:r>
      <w:r>
        <w:rPr>
          <w:b/>
          <w:bCs/>
        </w:rPr>
        <w:t>Объем бюджетных ассигнований указывается в тысячах рублей, с точностью не менее одного знака после запятой.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Данный раздел дополняется приложением к муниципальной программе "Ресурсное обеспечение муниципальной программы за счет средств, привлеченных из различных источников финансирования, с распределением по главным распорядителям средств местного бюджета" по</w:t>
      </w:r>
      <w:hyperlink r:id="rId15" w:anchor="bookmark4" w:tooltip="Current Document" w:history="1">
        <w:r w:rsidRPr="00E601C2">
          <w:rPr>
            <w:rStyle w:val="a8"/>
            <w:color w:val="auto"/>
            <w:u w:val="none"/>
          </w:rPr>
          <w:t xml:space="preserve"> форме 3 </w:t>
        </w:r>
      </w:hyperlink>
      <w:r>
        <w:t>приложения 2.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2"/>
        </w:tabs>
        <w:ind w:firstLine="560"/>
        <w:jc w:val="both"/>
      </w:pPr>
      <w:r>
        <w:rPr>
          <w:b/>
          <w:bCs/>
        </w:rPr>
        <w:t xml:space="preserve">Раздел 6 </w:t>
      </w:r>
      <w:r>
        <w:t>должен содержать взаимоувязанный комплекс экономических, правовых, организационных, финансовых и иных процедур, обеспечивающих достижение целей и решение задач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Данный раздел включает информацию о распределении ответственности между ответственным исполнителем и соисполнителями муниципальной программы и порядке взаимодействия ответственного исполнителя и соисполнителя в ходе реализации муниципальной программы.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rPr>
          <w:b/>
          <w:bCs/>
        </w:rPr>
        <w:t xml:space="preserve">Раздел 7 </w:t>
      </w:r>
      <w:r>
        <w:t xml:space="preserve">должен содержать перечень основных видов товаров, работ, услуг, приобретение, </w:t>
      </w:r>
      <w:r>
        <w:lastRenderedPageBreak/>
        <w:t>выполнение или оказание которых необходимо для осуществления мероприятий на каждом этапе реализации муниципальной программы, положения, определяющие распределение прав на имущество, создаваемое в ходе реализации муниципальной программы.</w:t>
      </w:r>
    </w:p>
    <w:p w:rsidR="00E601C2" w:rsidRDefault="00E601C2" w:rsidP="00E601C2">
      <w:pPr>
        <w:pStyle w:val="1"/>
        <w:shd w:val="clear" w:color="auto" w:fill="auto"/>
        <w:tabs>
          <w:tab w:val="left" w:pos="3648"/>
        </w:tabs>
        <w:ind w:firstLine="560"/>
        <w:jc w:val="both"/>
      </w:pPr>
      <w:r>
        <w:t>В случае если в рамках реализации муниципальной программы предусматривается строительство (реконструкция</w:t>
      </w:r>
      <w:proofErr w:type="gramStart"/>
      <w:r>
        <w:t>)о</w:t>
      </w:r>
      <w:proofErr w:type="gramEnd"/>
      <w:r>
        <w:t xml:space="preserve">бъектов капитального строительства муниципальной собственности и (или) приобретение объектов недвижимого имущества в муниципальную собственность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области, раздел 8 должен содержать следующую информацию: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наименование объекта;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мощность объекта;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срок начала и окончания строительства (реконструкции) и (или) приобретения;</w:t>
      </w:r>
    </w:p>
    <w:p w:rsidR="00E601C2" w:rsidRDefault="00E601C2" w:rsidP="00E601C2">
      <w:pPr>
        <w:pStyle w:val="1"/>
        <w:shd w:val="clear" w:color="auto" w:fill="auto"/>
        <w:spacing w:after="260"/>
        <w:ind w:firstLine="560"/>
        <w:jc w:val="both"/>
      </w:pPr>
      <w:r>
        <w:t>объем финансирования с разбивкой по годам и источникам финансирования.</w:t>
      </w:r>
    </w:p>
    <w:p w:rsidR="00E601C2" w:rsidRDefault="00E601C2" w:rsidP="00E601C2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spacing w:after="260"/>
        <w:jc w:val="center"/>
      </w:pPr>
      <w:r>
        <w:rPr>
          <w:b/>
          <w:bCs/>
        </w:rPr>
        <w:t>Финансовое обеспечение реализации муниципальной программы</w:t>
      </w:r>
      <w:r>
        <w:rPr>
          <w:b/>
          <w:bCs/>
        </w:rPr>
        <w:br/>
        <w:t>и внесения изменений в муниципальную программу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 xml:space="preserve">Финансовое обеспечение реализации муниципальных программ в части расходных обязательств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осуществляется за счет всех источников  бюджетов Волгоградской области (далее именуются - бюджетные ассигнования). Распределение бюджетных ассигнований на реализацию муниципальных программ (подпрограмм) утверждается решением Совета </w:t>
      </w:r>
      <w:proofErr w:type="spellStart"/>
      <w:r>
        <w:t>Мокроольховского</w:t>
      </w:r>
      <w:proofErr w:type="spellEnd"/>
      <w:r>
        <w:t xml:space="preserve"> сельского поселения о бюджете на очередной финансовый год и на плановый период.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>В расходы местного бюджета на реализацию муниципальных программ не включаются средства на содержание органов местного самоуправления.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 xml:space="preserve">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актами, регулирующими порядок составления проекта местного бюджета и планирование бюджетных ассигнований. </w:t>
      </w:r>
      <w:proofErr w:type="gramStart"/>
      <w:r>
        <w:t xml:space="preserve">Муниципальные программы подлежат приведению в соответствие с решением Совета </w:t>
      </w:r>
      <w:proofErr w:type="spellStart"/>
      <w:r>
        <w:t>Мокроольховского</w:t>
      </w:r>
      <w:proofErr w:type="spellEnd"/>
      <w:r>
        <w:t xml:space="preserve"> сельского поселения о бюджете на очередной финансовый год и на плановый период не позднее 1 февраля (ст.179 "Бюджетный кодекс Российской Федерации" от 31.07.1998 N 145-ФЗ (ред. от 28.12.2025)) текущего финансового года, со дня вступления его в силу и в части текущего финансового года не позднее 31 декабря текущего года</w:t>
      </w:r>
      <w:proofErr w:type="gramEnd"/>
      <w:r>
        <w:t>, при внесении изменений в решение Совета  о бюджете на текущий финансовый год и на плановый период.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3"/>
        </w:tabs>
        <w:ind w:firstLine="560"/>
        <w:jc w:val="both"/>
      </w:pPr>
      <w:r>
        <w:t>Ответственное лицо за фактическое исполнение муниципальной программы при уточнении объема финансового обеспечения на реализацию муниципальной программы при необходимости инициирует внесение изменений в муниципальную программу.</w:t>
      </w:r>
    </w:p>
    <w:p w:rsidR="00E601C2" w:rsidRDefault="00E601C2" w:rsidP="00E601C2">
      <w:pPr>
        <w:pStyle w:val="1"/>
        <w:shd w:val="clear" w:color="auto" w:fill="auto"/>
        <w:spacing w:after="240"/>
        <w:ind w:firstLine="560"/>
        <w:jc w:val="both"/>
      </w:pPr>
      <w:r>
        <w:t>При внесении изменений в ранее утвержденную муниципальную программу цели муниципальной программы, а также значения целевых показателей муниципальной программы (подпрограммы), относящиеся к прошедшему финансовому году, изменению не подлежат.</w:t>
      </w:r>
    </w:p>
    <w:p w:rsidR="00E601C2" w:rsidRDefault="00E601C2" w:rsidP="00E601C2">
      <w:pPr>
        <w:pStyle w:val="1"/>
        <w:numPr>
          <w:ilvl w:val="0"/>
          <w:numId w:val="4"/>
        </w:numPr>
        <w:shd w:val="clear" w:color="auto" w:fill="auto"/>
        <w:tabs>
          <w:tab w:val="left" w:pos="338"/>
        </w:tabs>
        <w:spacing w:after="240"/>
        <w:jc w:val="center"/>
      </w:pPr>
      <w:r>
        <w:rPr>
          <w:b/>
          <w:bCs/>
        </w:rPr>
        <w:t>Управление и контроль реализации муниципальной программы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3"/>
        </w:tabs>
        <w:ind w:firstLine="560"/>
        <w:jc w:val="both"/>
      </w:pPr>
      <w:r>
        <w:t>Управление реализацией муниципальной программы осуществляется ответственным исполнителем муниципальной программы.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63"/>
        </w:tabs>
        <w:ind w:firstLine="560"/>
        <w:jc w:val="both"/>
      </w:pPr>
      <w:r>
        <w:t>Реализация муниципальной программы осуществляется в соответствии с планом реализации муниципальной программы, разрабатываемым на очередной финансовый год и на плановый период (далее именуется - план реализации муниципальной программы).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В плане реализации муниципальной программы отражаются: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контрольные события, оказывающие существенное влияние на сроки и результаты реализации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наименование ответственного исполнителя, соисполнителя муниципальной программы (подпрограммы), ответственного за реализацию контрольного события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сроки (даты) наступления контрольных событий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В плане реализации муниципальной программы необходимо выделять не менее одного контрольного события.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30"/>
        </w:tabs>
        <w:ind w:firstLine="560"/>
        <w:jc w:val="both"/>
      </w:pPr>
      <w:r>
        <w:t>Для обеспечения мониторинга хода реализации муниципальной программы ответственный исполнитель муници</w:t>
      </w:r>
      <w:r w:rsidR="00B037AC">
        <w:t>пальной программы ежеквартально</w:t>
      </w:r>
      <w:r>
        <w:t xml:space="preserve"> отчитывается</w:t>
      </w:r>
      <w:r w:rsidR="00B037AC">
        <w:t>,</w:t>
      </w:r>
      <w:r>
        <w:t xml:space="preserve"> о ходе ее выполнения.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Ответственный исполнитель муниципальной программы представляет главе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итоги </w:t>
      </w:r>
      <w:r>
        <w:lastRenderedPageBreak/>
        <w:t>мониторинга хода реализации муниципальных программ (далее - Отчет) ежеквартально до 20-го числа месяца, следующего за отчетным кварталом. Отчет должен содержать: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данные об объемах привлеченных средств федерального бюджета, областного бюджета и местного бюджетов;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сведения о соответствии результатов фактическим затратам на реализацию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информацию о ходе и полноте выполнения мероприятий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информацию о наступлении (не наступлении) контрольных событий муниципальной программы, указанных в плане реализации муниципальной программы, в установленные сроки.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2"/>
        </w:tabs>
        <w:ind w:firstLine="560"/>
        <w:jc w:val="both"/>
      </w:pPr>
      <w:r>
        <w:t xml:space="preserve">Итоги мониторинга хода реализации муниципальных программ подлежат размещению на сайте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и отражаются в ежегодном отчете главы о результатах деятельности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Годовой доклад о ходе реализации и оценке эффективности реализации муниципальной программы должен содержать: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конкретные результаты, достигнутые за отчетный период;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сведения о достижении целевых показателей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перечень контрольных событий, выполненных и не выполненных (с указанием причин) в установленные сроки согласно плану реализации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перечень выполненных и невыполненных (с указанием причин) мероприятий;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анализ факторов, повлиявших на ход реализации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данные об использовании бюджетных ассигнований и иных средств на выполнение мероприятий;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информацию о внесенных ответственным исполнителем изменениях в муниципальную программу;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оценку эффективности реализации муниципальной программы, подготовленную в соответствии с настоящим Порядком;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предложения об изменении форм и методов управления реализацией муниципальной программы, о сокращении (увеличении) финансирования и (или) корректировке, досрочном прекращении основных мероприятий или муниципальной программы в целом. Форма годового доклада Приложение № 3.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 xml:space="preserve">Сводный годовой доклад о ходе реализации и об оценке эффективности муниципальных программ размещается на сайте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области. 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 xml:space="preserve">Ответственный исполнитель муниципальной программы несет предусмотренную законодательством Российской Федерации, Волгоградской области, персональную ответственность за эффективность реализации муниципальной программы, не достижение целевых показателей муниципальной программы, а также за достоверность информации, размещаемой на сайте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 Котовского муниципального района Волгоградской области в информационно-телекоммуникационной сети Интернет.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spacing w:after="260"/>
        <w:ind w:firstLine="560"/>
        <w:jc w:val="both"/>
      </w:pPr>
      <w:r>
        <w:t>По результатам оценки эффективности реализации муниципальной программы не позднее одного месяца до дня внесения проекта решения о бюджете на очередной финансовый год и на плановый период может быть принято решение, о сокращении, начиная с очередного финансового года бюджетных ассигнований на реализацию муниципальной программы или о досрочном прекращении ее реализации.</w:t>
      </w:r>
    </w:p>
    <w:p w:rsidR="00E601C2" w:rsidRDefault="00E601C2" w:rsidP="00E601C2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spacing w:after="260"/>
        <w:jc w:val="center"/>
      </w:pPr>
      <w:r>
        <w:rPr>
          <w:b/>
          <w:bCs/>
        </w:rPr>
        <w:t>Требования к оценке эффективности реализации</w:t>
      </w:r>
      <w:r>
        <w:rPr>
          <w:b/>
          <w:bCs/>
        </w:rPr>
        <w:br/>
        <w:t>муниципальной программы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>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ответственным исполнителем муниципальной программы в составе годового доклада о ходе реализации и оценке эффективности реализации муниципальной программы.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047"/>
        </w:tabs>
        <w:ind w:firstLine="560"/>
        <w:jc w:val="both"/>
      </w:pPr>
      <w:r>
        <w:t>Оценка эффективности реализации муниципальной программы производится с учетом следующих составляющих: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оценки степени достижения целей и решения задач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оценки степени реализации мероприятий и достижения непосредственных результатов их реализации (далее именуется - оценка степени реализации мероприятий);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оценки степени соответствия запланированному уровню затрат;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оценки эффективности использования средств из всех источников финансирования.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09"/>
        </w:tabs>
        <w:ind w:firstLine="560"/>
        <w:jc w:val="both"/>
      </w:pPr>
      <w:r>
        <w:rPr>
          <w:b/>
          <w:bCs/>
          <w:i/>
          <w:iCs/>
        </w:rPr>
        <w:t>Оценка степени реализации мероприятий.</w:t>
      </w:r>
    </w:p>
    <w:p w:rsidR="00E601C2" w:rsidRDefault="00E601C2" w:rsidP="00E601C2">
      <w:pPr>
        <w:pStyle w:val="1"/>
        <w:numPr>
          <w:ilvl w:val="2"/>
          <w:numId w:val="4"/>
        </w:numPr>
        <w:shd w:val="clear" w:color="auto" w:fill="auto"/>
        <w:tabs>
          <w:tab w:val="left" w:pos="1269"/>
        </w:tabs>
        <w:spacing w:after="260"/>
        <w:ind w:firstLine="560"/>
        <w:jc w:val="both"/>
      </w:pPr>
      <w:r>
        <w:t xml:space="preserve">Степень реализации мероприятий оценивается для каждой подпрограммы как доля </w:t>
      </w:r>
      <w:r>
        <w:lastRenderedPageBreak/>
        <w:t>мероприятий, выполненных в полном объеме, от общего количества мероприятий, запланированных к реализации в отчетном году, по следующей формуле:</w:t>
      </w:r>
    </w:p>
    <w:p w:rsidR="00E601C2" w:rsidRDefault="00E601C2" w:rsidP="00E601C2">
      <w:pPr>
        <w:pStyle w:val="1"/>
        <w:shd w:val="clear" w:color="auto" w:fill="auto"/>
        <w:ind w:left="1300" w:firstLine="0"/>
        <w:jc w:val="both"/>
      </w:pPr>
      <w:r>
        <w:t>М</w:t>
      </w:r>
    </w:p>
    <w:p w:rsidR="00E601C2" w:rsidRDefault="00E601C2" w:rsidP="00E601C2">
      <w:pPr>
        <w:pStyle w:val="1"/>
        <w:shd w:val="clear" w:color="auto" w:fill="auto"/>
        <w:spacing w:line="180" w:lineRule="auto"/>
        <w:ind w:firstLine="560"/>
        <w:jc w:val="both"/>
      </w:pPr>
      <w:proofErr w:type="spellStart"/>
      <w:r>
        <w:t>СРм</w:t>
      </w:r>
      <w:proofErr w:type="spellEnd"/>
      <w:r>
        <w:t xml:space="preserve"> = </w:t>
      </w:r>
      <w:proofErr w:type="gramStart"/>
      <w:r>
        <w:t>—</w:t>
      </w:r>
      <w:r>
        <w:rPr>
          <w:vertAlign w:val="superscript"/>
        </w:rPr>
        <w:t>в</w:t>
      </w:r>
      <w:proofErr w:type="gramEnd"/>
      <w:r>
        <w:t xml:space="preserve"> х 100%, где:</w:t>
      </w:r>
    </w:p>
    <w:p w:rsidR="00E601C2" w:rsidRDefault="00E601C2" w:rsidP="00E601C2">
      <w:pPr>
        <w:pStyle w:val="1"/>
        <w:shd w:val="clear" w:color="auto" w:fill="auto"/>
        <w:spacing w:after="220" w:line="180" w:lineRule="auto"/>
        <w:ind w:left="1300" w:firstLine="0"/>
      </w:pPr>
      <w:r>
        <w:t>М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СРм</w:t>
      </w:r>
      <w:proofErr w:type="spellEnd"/>
      <w:r>
        <w:t xml:space="preserve"> - степень реализации мероприятий;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Мв</w:t>
      </w:r>
      <w:proofErr w:type="spellEnd"/>
      <w:r>
        <w:t xml:space="preserve"> - количество мероприятий, выполненных в полном объеме в отчетном году;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М - общее количество мероприятий, запланированных к реализации в отчетном году.</w:t>
      </w:r>
    </w:p>
    <w:p w:rsidR="00E601C2" w:rsidRDefault="00E601C2" w:rsidP="00E601C2">
      <w:pPr>
        <w:pStyle w:val="1"/>
        <w:numPr>
          <w:ilvl w:val="2"/>
          <w:numId w:val="4"/>
        </w:numPr>
        <w:shd w:val="clear" w:color="auto" w:fill="auto"/>
        <w:tabs>
          <w:tab w:val="left" w:pos="1269"/>
        </w:tabs>
        <w:ind w:firstLine="560"/>
        <w:jc w:val="both"/>
      </w:pPr>
      <w:r>
        <w:t>Мероприятие считается выполненным в полном объеме при достижении следующих результатов:</w:t>
      </w:r>
    </w:p>
    <w:p w:rsidR="00E601C2" w:rsidRDefault="00B037AC" w:rsidP="00E601C2">
      <w:pPr>
        <w:pStyle w:val="1"/>
        <w:shd w:val="clear" w:color="auto" w:fill="auto"/>
        <w:ind w:firstLine="560"/>
        <w:jc w:val="both"/>
      </w:pPr>
      <w:proofErr w:type="gramStart"/>
      <w:r>
        <w:t>мероприятие,</w:t>
      </w:r>
      <w:r w:rsidR="00E601C2">
        <w:t xml:space="preserve"> результаты которого оцениваются на основании числовых значений показателей, считается выполненным в полном объеме, если фактически достигнутое значение показателя составляет не менее 95 процентов от запланированного и не менее чем значение показателя, достигнутое в году, предшествующем отчетному, с учетом корректировки объемов финансирования по мероприятию.</w:t>
      </w:r>
      <w:proofErr w:type="gramEnd"/>
      <w:r w:rsidR="00E601C2">
        <w:t xml:space="preserve"> В том случае, когда для описания результатов реализации мероприятия используется несколько показателей,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мероприятие, предусматривающее оказание муниципальных услуг (работ) на основании муниципальных заданий, считается выполненным в полном объеме в случае выполнения сводных показателей муниципальных заданий по объему и по качеству муниципальных услуг (работ) не менее чем на 95 процентов от установленных значений на отчетный год;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по иным мероприятиям результаты реализации могут оцениваться как наступление или не наступление контрольного события (событий) и (или) достижение качественного результата.</w:t>
      </w:r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04"/>
        </w:tabs>
        <w:ind w:firstLine="560"/>
        <w:jc w:val="both"/>
      </w:pPr>
      <w:r>
        <w:rPr>
          <w:b/>
          <w:bCs/>
          <w:i/>
          <w:iCs/>
        </w:rPr>
        <w:t>Оценка степени соответствия запланированному уровню затрат</w:t>
      </w:r>
      <w:r>
        <w:t>.</w:t>
      </w:r>
    </w:p>
    <w:p w:rsidR="00E601C2" w:rsidRDefault="00E601C2" w:rsidP="00E601C2">
      <w:pPr>
        <w:pStyle w:val="1"/>
        <w:shd w:val="clear" w:color="auto" w:fill="auto"/>
        <w:spacing w:after="260"/>
        <w:ind w:firstLine="560"/>
        <w:jc w:val="both"/>
      </w:pPr>
      <w:r>
        <w:t>Степень соответствия запланированному уровню затрат оценивается как отношение фактически произведенных в отчетном году расходов, из всех источников финансирования на реализацию к их плановым значениям по следующей формуле:</w:t>
      </w:r>
    </w:p>
    <w:p w:rsidR="00E601C2" w:rsidRDefault="00E601C2" w:rsidP="00E601C2">
      <w:pPr>
        <w:pStyle w:val="1"/>
        <w:shd w:val="clear" w:color="auto" w:fill="auto"/>
        <w:ind w:left="1380" w:firstLine="0"/>
        <w:jc w:val="both"/>
        <w:rPr>
          <w:vertAlign w:val="subscript"/>
        </w:rPr>
      </w:pPr>
      <w:proofErr w:type="spellStart"/>
      <w:r>
        <w:t>Зф</w:t>
      </w:r>
      <w:proofErr w:type="spellEnd"/>
    </w:p>
    <w:p w:rsidR="00E601C2" w:rsidRDefault="00E601C2" w:rsidP="00E601C2">
      <w:pPr>
        <w:pStyle w:val="1"/>
        <w:shd w:val="clear" w:color="auto" w:fill="auto"/>
        <w:spacing w:line="180" w:lineRule="auto"/>
        <w:ind w:firstLine="560"/>
      </w:pPr>
      <w:proofErr w:type="spellStart"/>
      <w:r>
        <w:t>ССуз</w:t>
      </w:r>
      <w:proofErr w:type="spellEnd"/>
      <w:r>
        <w:t xml:space="preserve"> = ------ х100%, где:</w:t>
      </w:r>
    </w:p>
    <w:p w:rsidR="00E601C2" w:rsidRDefault="00E601C2" w:rsidP="00E601C2">
      <w:pPr>
        <w:pStyle w:val="40"/>
        <w:shd w:val="clear" w:color="auto" w:fill="auto"/>
        <w:spacing w:after="260"/>
        <w:ind w:left="1380"/>
        <w:rPr>
          <w:sz w:val="24"/>
          <w:szCs w:val="24"/>
        </w:rPr>
      </w:pP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 п</w:t>
      </w:r>
    </w:p>
    <w:p w:rsidR="00E601C2" w:rsidRDefault="00E601C2" w:rsidP="00E601C2">
      <w:pPr>
        <w:pStyle w:val="1"/>
        <w:shd w:val="clear" w:color="auto" w:fill="auto"/>
        <w:ind w:firstLine="560"/>
        <w:jc w:val="both"/>
        <w:rPr>
          <w:sz w:val="20"/>
          <w:szCs w:val="20"/>
        </w:rPr>
      </w:pPr>
      <w:proofErr w:type="spellStart"/>
      <w:r>
        <w:t>ССуз</w:t>
      </w:r>
      <w:proofErr w:type="spellEnd"/>
      <w:r>
        <w:t xml:space="preserve"> - степень соответствия запланированному уровню затрат;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Зф</w:t>
      </w:r>
      <w:proofErr w:type="spellEnd"/>
      <w:r>
        <w:t xml:space="preserve"> - фактические расходы на реализацию программы из всех источников финансирования в отчетном году;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Зп</w:t>
      </w:r>
      <w:proofErr w:type="spellEnd"/>
      <w:r>
        <w:t xml:space="preserve"> - плановые расходы на реализацию программы из всех источников финансирования в отчетном году.</w:t>
      </w:r>
    </w:p>
    <w:p w:rsidR="00E601C2" w:rsidRDefault="00E601C2" w:rsidP="00E601C2">
      <w:pPr>
        <w:pStyle w:val="1"/>
        <w:shd w:val="clear" w:color="auto" w:fill="auto"/>
        <w:spacing w:after="260"/>
        <w:ind w:firstLine="560"/>
        <w:jc w:val="both"/>
      </w:pPr>
      <w:r>
        <w:t>Плановые расходы на реализацию программы муниципальной программы рассчитываются по следующей формуле:</w:t>
      </w:r>
    </w:p>
    <w:p w:rsidR="00E601C2" w:rsidRDefault="00E601C2" w:rsidP="00E601C2">
      <w:pPr>
        <w:pStyle w:val="1"/>
        <w:shd w:val="clear" w:color="auto" w:fill="auto"/>
        <w:spacing w:after="260"/>
        <w:ind w:firstLine="560"/>
        <w:jc w:val="both"/>
      </w:pPr>
      <w:proofErr w:type="spellStart"/>
      <w:r>
        <w:t>Зп</w:t>
      </w:r>
      <w:proofErr w:type="spellEnd"/>
      <w:r>
        <w:t xml:space="preserve"> = </w:t>
      </w:r>
      <w:proofErr w:type="spellStart"/>
      <w:r>
        <w:t>Зобп</w:t>
      </w:r>
      <w:proofErr w:type="spellEnd"/>
      <w:r>
        <w:t xml:space="preserve"> + </w:t>
      </w:r>
      <w:proofErr w:type="spellStart"/>
      <w:r>
        <w:t>Зфбп</w:t>
      </w:r>
      <w:proofErr w:type="spellEnd"/>
      <w:r>
        <w:t xml:space="preserve"> + </w:t>
      </w:r>
      <w:proofErr w:type="spellStart"/>
      <w:r>
        <w:t>Змбп</w:t>
      </w:r>
      <w:proofErr w:type="spellEnd"/>
      <w:r>
        <w:t xml:space="preserve"> + </w:t>
      </w:r>
      <w:proofErr w:type="spellStart"/>
      <w:r>
        <w:t>Звип</w:t>
      </w:r>
      <w:proofErr w:type="spellEnd"/>
      <w:r>
        <w:t>, где: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Зп</w:t>
      </w:r>
      <w:proofErr w:type="spellEnd"/>
      <w:r>
        <w:t xml:space="preserve"> - плановые расходы на реализацию программы из всех источников финансирования;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Зобп</w:t>
      </w:r>
      <w:proofErr w:type="spellEnd"/>
      <w:r>
        <w:t xml:space="preserve"> - плановые расходы за счет средств местного бюджета (объемы бюджетных ассигнований, предусмотренные на реализацию соответствующей программы, финансирование которой предусмотрено сводной бюджетной росписью местного бюджета, по состоянию на 31 декабря отчетного года);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proofErr w:type="gramStart"/>
      <w:r>
        <w:t>Зфбп</w:t>
      </w:r>
      <w:proofErr w:type="spellEnd"/>
      <w:r>
        <w:t xml:space="preserve">, </w:t>
      </w:r>
      <w:proofErr w:type="spellStart"/>
      <w:r>
        <w:t>Змбп</w:t>
      </w:r>
      <w:proofErr w:type="spellEnd"/>
      <w:r>
        <w:t xml:space="preserve">, </w:t>
      </w:r>
      <w:proofErr w:type="spellStart"/>
      <w:r>
        <w:t>Звип</w:t>
      </w:r>
      <w:proofErr w:type="spellEnd"/>
      <w:r>
        <w:t xml:space="preserve"> - плановые расходы за счет средств федерального и областного бюджетов, предусмотренные на реализацию программы в соответствии с действующей на дату проведения оценки эффективности редакцией муниципальной программы.</w:t>
      </w:r>
      <w:proofErr w:type="gramEnd"/>
    </w:p>
    <w:p w:rsidR="00E601C2" w:rsidRDefault="00E601C2" w:rsidP="00E601C2">
      <w:pPr>
        <w:pStyle w:val="1"/>
        <w:shd w:val="clear" w:color="auto" w:fill="auto"/>
        <w:spacing w:after="280"/>
        <w:ind w:firstLine="560"/>
        <w:jc w:val="both"/>
      </w:pPr>
      <w:r>
        <w:t>Фактические расходы на реализацию программы муниципальной программы рассчитываются по следующей формуле:</w:t>
      </w:r>
    </w:p>
    <w:p w:rsidR="00E601C2" w:rsidRDefault="00E601C2" w:rsidP="00E601C2">
      <w:pPr>
        <w:pStyle w:val="1"/>
        <w:shd w:val="clear" w:color="auto" w:fill="auto"/>
        <w:spacing w:after="280"/>
        <w:ind w:firstLine="560"/>
        <w:jc w:val="both"/>
      </w:pPr>
      <w:proofErr w:type="spellStart"/>
      <w:r>
        <w:t>Зф</w:t>
      </w:r>
      <w:proofErr w:type="spellEnd"/>
      <w:r>
        <w:t xml:space="preserve"> = </w:t>
      </w:r>
      <w:proofErr w:type="spellStart"/>
      <w:r>
        <w:t>Зобф</w:t>
      </w:r>
      <w:proofErr w:type="spellEnd"/>
      <w:r>
        <w:t xml:space="preserve"> + </w:t>
      </w:r>
      <w:proofErr w:type="spellStart"/>
      <w:r>
        <w:t>Зфбф</w:t>
      </w:r>
      <w:proofErr w:type="spellEnd"/>
      <w:r>
        <w:t xml:space="preserve"> + </w:t>
      </w:r>
      <w:proofErr w:type="spellStart"/>
      <w:r>
        <w:t>Змбф</w:t>
      </w:r>
      <w:proofErr w:type="spellEnd"/>
      <w:r>
        <w:t xml:space="preserve"> + </w:t>
      </w:r>
      <w:proofErr w:type="spellStart"/>
      <w:r>
        <w:t>Звиф</w:t>
      </w:r>
      <w:proofErr w:type="spellEnd"/>
      <w:r>
        <w:t>, где: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Зф</w:t>
      </w:r>
      <w:proofErr w:type="spellEnd"/>
      <w:r>
        <w:t xml:space="preserve"> - фактические расходы на реализацию программы из всех источников финансирования;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Зобф</w:t>
      </w:r>
      <w:proofErr w:type="spellEnd"/>
      <w:r>
        <w:t xml:space="preserve"> - фактические расходы за счет средств местного бюджета (кассовое исполнение местного бюджета по состоянию на 31 декабря отчетного года);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proofErr w:type="gramStart"/>
      <w:r>
        <w:t>Зфбф</w:t>
      </w:r>
      <w:proofErr w:type="spellEnd"/>
      <w:r>
        <w:t xml:space="preserve">, </w:t>
      </w:r>
      <w:proofErr w:type="spellStart"/>
      <w:r>
        <w:t>Змбф</w:t>
      </w:r>
      <w:proofErr w:type="spellEnd"/>
      <w:r>
        <w:t xml:space="preserve">, </w:t>
      </w:r>
      <w:proofErr w:type="spellStart"/>
      <w:r>
        <w:t>Звиф</w:t>
      </w:r>
      <w:proofErr w:type="spellEnd"/>
      <w:r>
        <w:t xml:space="preserve"> - фактические расходы,  за счет средств федерального и областного бюджетов, </w:t>
      </w:r>
      <w:r>
        <w:lastRenderedPageBreak/>
        <w:t>внебюджетных источников соответственно на реализацию программы в отчетном году.</w:t>
      </w:r>
      <w:proofErr w:type="gramEnd"/>
    </w:p>
    <w:p w:rsidR="00E601C2" w:rsidRDefault="00E601C2" w:rsidP="00E601C2">
      <w:pPr>
        <w:pStyle w:val="1"/>
        <w:numPr>
          <w:ilvl w:val="1"/>
          <w:numId w:val="4"/>
        </w:numPr>
        <w:shd w:val="clear" w:color="auto" w:fill="auto"/>
        <w:tabs>
          <w:tab w:val="left" w:pos="1102"/>
        </w:tabs>
        <w:ind w:firstLine="560"/>
        <w:jc w:val="both"/>
      </w:pPr>
      <w:r>
        <w:rPr>
          <w:b/>
          <w:bCs/>
          <w:i/>
          <w:iCs/>
        </w:rPr>
        <w:t>Оценка эффективности использования средств из всех источников финансирования подпрограммы.</w:t>
      </w:r>
    </w:p>
    <w:p w:rsidR="00E601C2" w:rsidRDefault="00E601C2" w:rsidP="00E601C2">
      <w:pPr>
        <w:pStyle w:val="1"/>
        <w:shd w:val="clear" w:color="auto" w:fill="auto"/>
        <w:spacing w:after="280"/>
        <w:ind w:firstLine="560"/>
        <w:jc w:val="both"/>
      </w:pPr>
      <w:r>
        <w:t>Эффективность использования средств из всех источников финансирования рассчитывается для каждой подпрограммы как отношение степени реализации мероприятий к степени соответствия запланированному уровню затрат на ее реализацию из всех источников финансирования по следующей формуле:</w:t>
      </w:r>
    </w:p>
    <w:p w:rsidR="00E601C2" w:rsidRDefault="00E601C2" w:rsidP="00E601C2">
      <w:pPr>
        <w:pStyle w:val="1"/>
        <w:shd w:val="clear" w:color="auto" w:fill="auto"/>
        <w:ind w:left="1240" w:firstLine="0"/>
      </w:pPr>
      <w:proofErr w:type="spellStart"/>
      <w:r>
        <w:t>СРм</w:t>
      </w:r>
      <w:proofErr w:type="spellEnd"/>
    </w:p>
    <w:p w:rsidR="00E601C2" w:rsidRDefault="00E601C2" w:rsidP="00E601C2">
      <w:pPr>
        <w:pStyle w:val="1"/>
        <w:shd w:val="clear" w:color="auto" w:fill="auto"/>
        <w:tabs>
          <w:tab w:val="left" w:leader="hyphen" w:pos="1750"/>
        </w:tabs>
        <w:spacing w:line="180" w:lineRule="auto"/>
        <w:ind w:firstLine="560"/>
        <w:jc w:val="both"/>
      </w:pPr>
      <w:proofErr w:type="spellStart"/>
      <w:r>
        <w:t>Эис</w:t>
      </w:r>
      <w:proofErr w:type="spellEnd"/>
      <w:r>
        <w:t xml:space="preserve"> </w:t>
      </w:r>
      <w:r>
        <w:rPr>
          <w:rFonts w:eastAsia="Arial"/>
        </w:rPr>
        <w:t>=</w:t>
      </w:r>
      <w:r>
        <w:rPr>
          <w:rFonts w:eastAsia="Arial"/>
        </w:rPr>
        <w:tab/>
      </w:r>
      <w:r>
        <w:t>, где:</w:t>
      </w:r>
    </w:p>
    <w:p w:rsidR="00E601C2" w:rsidRDefault="00E601C2" w:rsidP="00E601C2">
      <w:pPr>
        <w:pStyle w:val="1"/>
        <w:shd w:val="clear" w:color="auto" w:fill="auto"/>
        <w:spacing w:after="280" w:line="180" w:lineRule="auto"/>
        <w:ind w:left="1240" w:firstLine="0"/>
      </w:pPr>
      <w:proofErr w:type="spellStart"/>
      <w:r>
        <w:t>ССуз</w:t>
      </w:r>
      <w:proofErr w:type="spellEnd"/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Эис</w:t>
      </w:r>
      <w:proofErr w:type="spellEnd"/>
      <w:r>
        <w:t xml:space="preserve"> - эффективность использования средств из всех источников финансирования подпрограммы;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СРм</w:t>
      </w:r>
      <w:proofErr w:type="spellEnd"/>
      <w:r>
        <w:t xml:space="preserve"> - степень реализации мероприятий;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ССуз</w:t>
      </w:r>
      <w:proofErr w:type="spellEnd"/>
      <w:r>
        <w:t xml:space="preserve"> - степень соответствия запланированному уровню затрат на реализацию подпрограммы.</w:t>
      </w:r>
    </w:p>
    <w:p w:rsidR="00E601C2" w:rsidRDefault="00E601C2" w:rsidP="00E601C2">
      <w:pPr>
        <w:pStyle w:val="1"/>
        <w:numPr>
          <w:ilvl w:val="0"/>
          <w:numId w:val="5"/>
        </w:numPr>
        <w:shd w:val="clear" w:color="auto" w:fill="auto"/>
        <w:tabs>
          <w:tab w:val="left" w:pos="1125"/>
        </w:tabs>
        <w:ind w:firstLine="560"/>
        <w:jc w:val="both"/>
      </w:pPr>
      <w:r>
        <w:rPr>
          <w:b/>
          <w:bCs/>
          <w:i/>
          <w:iCs/>
        </w:rPr>
        <w:t>Оценка степени достижения целей и решения задач муниципальной программы.</w:t>
      </w:r>
    </w:p>
    <w:p w:rsidR="00E601C2" w:rsidRDefault="00E601C2" w:rsidP="00E601C2">
      <w:pPr>
        <w:pStyle w:val="1"/>
        <w:numPr>
          <w:ilvl w:val="0"/>
          <w:numId w:val="6"/>
        </w:numPr>
        <w:shd w:val="clear" w:color="auto" w:fill="auto"/>
        <w:tabs>
          <w:tab w:val="left" w:pos="1285"/>
        </w:tabs>
        <w:ind w:firstLine="560"/>
        <w:jc w:val="both"/>
      </w:pPr>
      <w:r>
        <w:t>Для оценки степени достижения целей и решения задач муниципальной программы определяется степень достижения планового значения каждого целевого показателя, характеризующего цели и задачи муниципальной программы.</w:t>
      </w:r>
    </w:p>
    <w:p w:rsidR="00E601C2" w:rsidRDefault="00E601C2" w:rsidP="00E601C2">
      <w:pPr>
        <w:pStyle w:val="1"/>
        <w:numPr>
          <w:ilvl w:val="0"/>
          <w:numId w:val="6"/>
        </w:numPr>
        <w:shd w:val="clear" w:color="auto" w:fill="auto"/>
        <w:tabs>
          <w:tab w:val="left" w:pos="1285"/>
        </w:tabs>
        <w:ind w:firstLine="560"/>
        <w:jc w:val="both"/>
      </w:pPr>
      <w:r>
        <w:t>Степень достижения планового значения целевого показателя, характеризующего цели и задачи муниципальной программы, рассчитывается по следующим формулам:</w:t>
      </w:r>
    </w:p>
    <w:p w:rsidR="00E601C2" w:rsidRDefault="00E601C2" w:rsidP="00E601C2">
      <w:pPr>
        <w:pStyle w:val="1"/>
        <w:shd w:val="clear" w:color="auto" w:fill="auto"/>
        <w:spacing w:after="280"/>
        <w:ind w:firstLine="560"/>
        <w:jc w:val="both"/>
      </w:pPr>
      <w:r>
        <w:t>а) для целевых показателей, желаемой тенденцией развития которых является увеличение значений:</w:t>
      </w:r>
    </w:p>
    <w:p w:rsidR="00E601C2" w:rsidRDefault="00E601C2" w:rsidP="00E601C2">
      <w:pPr>
        <w:pStyle w:val="1"/>
        <w:shd w:val="clear" w:color="auto" w:fill="auto"/>
      </w:pPr>
      <w:r>
        <w:t xml:space="preserve">                </w:t>
      </w:r>
      <w:proofErr w:type="spellStart"/>
      <w:r>
        <w:t>ЗПгп</w:t>
      </w:r>
      <w:r>
        <w:rPr>
          <w:vertAlign w:val="subscript"/>
        </w:rPr>
        <w:t>ф</w:t>
      </w:r>
      <w:proofErr w:type="spellEnd"/>
    </w:p>
    <w:p w:rsidR="00E601C2" w:rsidRDefault="00E601C2" w:rsidP="00E601C2">
      <w:pPr>
        <w:pStyle w:val="1"/>
        <w:shd w:val="clear" w:color="auto" w:fill="auto"/>
        <w:tabs>
          <w:tab w:val="left" w:leader="hyphen" w:pos="2010"/>
        </w:tabs>
        <w:spacing w:line="180" w:lineRule="auto"/>
        <w:ind w:firstLine="560"/>
        <w:jc w:val="both"/>
      </w:pPr>
      <w:proofErr w:type="spellStart"/>
      <w:r>
        <w:t>СДгпп</w:t>
      </w:r>
      <w:proofErr w:type="spellEnd"/>
      <w:r>
        <w:t xml:space="preserve"> =</w:t>
      </w:r>
      <w:r>
        <w:tab/>
        <w:t xml:space="preserve"> х 100%, где:</w:t>
      </w:r>
    </w:p>
    <w:p w:rsidR="00E601C2" w:rsidRDefault="00E601C2" w:rsidP="00E601C2">
      <w:pPr>
        <w:pStyle w:val="1"/>
        <w:shd w:val="clear" w:color="auto" w:fill="auto"/>
        <w:spacing w:after="340" w:line="180" w:lineRule="auto"/>
        <w:ind w:left="1140" w:firstLine="0"/>
      </w:pPr>
      <w:r>
        <w:rPr>
          <w:vertAlign w:val="superscript"/>
        </w:rPr>
        <w:t xml:space="preserve"> </w:t>
      </w:r>
      <w:r>
        <w:t xml:space="preserve">     </w:t>
      </w:r>
      <w:proofErr w:type="spellStart"/>
      <w:r>
        <w:t>ЗПгп</w:t>
      </w:r>
      <w:proofErr w:type="spellEnd"/>
    </w:p>
    <w:p w:rsidR="00E601C2" w:rsidRDefault="00E601C2" w:rsidP="00E601C2">
      <w:pPr>
        <w:pStyle w:val="1"/>
        <w:shd w:val="clear" w:color="auto" w:fill="auto"/>
        <w:spacing w:after="340"/>
        <w:ind w:firstLine="560"/>
        <w:jc w:val="both"/>
      </w:pPr>
      <w:r>
        <w:t>б) для целевых показателей, желаемой тенденцией развития которых является снижение значений: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СДгп</w:t>
      </w:r>
      <w:proofErr w:type="spellEnd"/>
      <w:r>
        <w:t xml:space="preserve"> </w:t>
      </w:r>
      <w:proofErr w:type="gramStart"/>
      <w:r>
        <w:t>п</w:t>
      </w:r>
      <w:proofErr w:type="gramEnd"/>
      <w:r>
        <w:rPr>
          <w:rFonts w:eastAsia="Arial"/>
        </w:rPr>
        <w:t xml:space="preserve"> = </w:t>
      </w:r>
      <w:proofErr w:type="spellStart"/>
      <w:r>
        <w:rPr>
          <w:u w:val="single"/>
        </w:rPr>
        <w:t>ЗПгПп</w:t>
      </w:r>
      <w:proofErr w:type="spellEnd"/>
      <w:r>
        <w:rPr>
          <w:b/>
          <w:u w:val="single"/>
        </w:rPr>
        <w:t xml:space="preserve"> </w:t>
      </w:r>
      <w:r>
        <w:rPr>
          <w:rFonts w:eastAsia="Arial"/>
        </w:rPr>
        <w:t xml:space="preserve">х </w:t>
      </w:r>
      <w:r>
        <w:t>100%, где:</w:t>
      </w:r>
    </w:p>
    <w:p w:rsidR="00E601C2" w:rsidRDefault="00E601C2" w:rsidP="00E601C2">
      <w:pPr>
        <w:pStyle w:val="1"/>
        <w:shd w:val="clear" w:color="auto" w:fill="auto"/>
        <w:spacing w:after="340"/>
        <w:ind w:firstLine="560"/>
        <w:jc w:val="both"/>
      </w:pPr>
      <w:r>
        <w:t xml:space="preserve">                </w:t>
      </w:r>
      <w:proofErr w:type="spellStart"/>
      <w:r>
        <w:t>ЗПгПф</w:t>
      </w:r>
      <w:proofErr w:type="spellEnd"/>
      <w:r>
        <w:tab/>
      </w:r>
    </w:p>
    <w:p w:rsidR="00E601C2" w:rsidRDefault="00E601C2" w:rsidP="00E601C2">
      <w:pPr>
        <w:pStyle w:val="1"/>
        <w:shd w:val="clear" w:color="auto" w:fill="auto"/>
        <w:spacing w:after="280"/>
        <w:ind w:firstLine="560"/>
        <w:jc w:val="both"/>
      </w:pPr>
      <w:proofErr w:type="spellStart"/>
      <w:r>
        <w:t>СДгпп</w:t>
      </w:r>
      <w:proofErr w:type="spellEnd"/>
      <w: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ЗПгпф</w:t>
      </w:r>
      <w:proofErr w:type="spellEnd"/>
      <w: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ЗПгпп</w:t>
      </w:r>
      <w:proofErr w:type="spellEnd"/>
      <w:r>
        <w:t xml:space="preserve"> - плановое значение целевого показателя, характеризующего цели и задачи муниципальной программы.</w:t>
      </w:r>
    </w:p>
    <w:p w:rsidR="00E601C2" w:rsidRDefault="00E601C2" w:rsidP="00E601C2">
      <w:pPr>
        <w:pStyle w:val="1"/>
        <w:numPr>
          <w:ilvl w:val="0"/>
          <w:numId w:val="6"/>
        </w:numPr>
        <w:shd w:val="clear" w:color="auto" w:fill="auto"/>
        <w:tabs>
          <w:tab w:val="left" w:pos="1285"/>
        </w:tabs>
        <w:spacing w:after="300"/>
        <w:ind w:firstLine="560"/>
        <w:jc w:val="both"/>
      </w:pPr>
      <w:r>
        <w:t>Степень достижения целей и решения задач реализации муниципальной программы рассчитывается по формуле:</w:t>
      </w:r>
    </w:p>
    <w:p w:rsidR="00E601C2" w:rsidRDefault="00873E83" w:rsidP="00E601C2">
      <w:pPr>
        <w:pStyle w:val="1"/>
        <w:shd w:val="clear" w:color="auto" w:fill="auto"/>
        <w:tabs>
          <w:tab w:val="left" w:pos="1285"/>
        </w:tabs>
        <w:spacing w:after="300"/>
        <w:ind w:left="560" w:firstLine="0"/>
        <w:jc w:val="both"/>
        <w:rPr>
          <w:highlight w:val="yellow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i1025" type="#_x0000_t75" style="width:204pt;height:55.5pt" equationxml="&lt;">
            <v:fill o:detectmouseclick="t"/>
            <v:imagedata r:id="rId16" o:title=""/>
            <o:lock v:ext="edit" aspectratio="f"/>
          </v:shape>
        </w:pict>
      </w:r>
      <w:r w:rsidR="00E601C2">
        <w:t>, где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СРгп</w:t>
      </w:r>
      <w:proofErr w:type="spellEnd"/>
      <w:r>
        <w:t xml:space="preserve"> - степень достижения целей и решения задач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СДгпп</w:t>
      </w:r>
      <w:proofErr w:type="spellEnd"/>
      <w: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М - число целевых показателей, характеризующих цели и задачи муниципальной программы.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 xml:space="preserve">При использовании данной формулы в случаях, если </w:t>
      </w:r>
      <w:proofErr w:type="spellStart"/>
      <w:r>
        <w:t>СДгпп</w:t>
      </w:r>
      <w:proofErr w:type="spellEnd"/>
      <w:r>
        <w:t xml:space="preserve"> больше 1, значение </w:t>
      </w:r>
      <w:proofErr w:type="spellStart"/>
      <w:r>
        <w:t>СДгпп</w:t>
      </w:r>
      <w:proofErr w:type="spellEnd"/>
      <w:r>
        <w:t xml:space="preserve"> принимается </w:t>
      </w:r>
      <w:proofErr w:type="gramStart"/>
      <w:r>
        <w:t>равным</w:t>
      </w:r>
      <w:proofErr w:type="gramEnd"/>
      <w:r>
        <w:t xml:space="preserve"> 1.</w:t>
      </w:r>
    </w:p>
    <w:p w:rsidR="00E601C2" w:rsidRDefault="00E601C2" w:rsidP="00E601C2">
      <w:pPr>
        <w:pStyle w:val="1"/>
        <w:numPr>
          <w:ilvl w:val="0"/>
          <w:numId w:val="5"/>
        </w:numPr>
        <w:shd w:val="clear" w:color="auto" w:fill="auto"/>
        <w:tabs>
          <w:tab w:val="left" w:pos="1125"/>
        </w:tabs>
        <w:ind w:firstLine="560"/>
        <w:jc w:val="both"/>
      </w:pPr>
      <w:r>
        <w:rPr>
          <w:b/>
          <w:bCs/>
          <w:i/>
          <w:iCs/>
        </w:rPr>
        <w:t>Оценка эффективности реализации муниципальной программы.</w:t>
      </w:r>
    </w:p>
    <w:p w:rsidR="00E601C2" w:rsidRDefault="00E601C2" w:rsidP="00E601C2">
      <w:pPr>
        <w:pStyle w:val="1"/>
        <w:numPr>
          <w:ilvl w:val="0"/>
          <w:numId w:val="7"/>
        </w:numPr>
        <w:shd w:val="clear" w:color="auto" w:fill="auto"/>
        <w:tabs>
          <w:tab w:val="left" w:pos="1285"/>
        </w:tabs>
        <w:spacing w:after="300"/>
        <w:ind w:firstLine="560"/>
        <w:jc w:val="both"/>
      </w:pPr>
      <w:r>
        <w:t>Эффективность реализации муниципальной программы оценивается в зависимости от значений оценки степени достижения целей и решения задач муниципальной программы и оценки эффективности реализации входящих в нее подпрограмм по следующей формуле:</w:t>
      </w:r>
    </w:p>
    <w:p w:rsidR="00E601C2" w:rsidRDefault="00873E83" w:rsidP="00E601C2">
      <w:pPr>
        <w:pStyle w:val="1"/>
        <w:shd w:val="clear" w:color="auto" w:fill="auto"/>
        <w:tabs>
          <w:tab w:val="left" w:pos="1285"/>
        </w:tabs>
        <w:spacing w:after="300"/>
        <w:ind w:left="560" w:firstLine="0"/>
        <w:jc w:val="both"/>
      </w:pPr>
      <w:r>
        <w:lastRenderedPageBreak/>
        <w:pict>
          <v:shape id="Изображение 2" o:spid="_x0000_i1026" type="#_x0000_t75" style="width:237pt;height:17.25pt" equationxml="&lt;">
            <v:fill o:detectmouseclick="t"/>
            <v:imagedata r:id="rId17" o:title=""/>
            <o:lock v:ext="edit" aspectratio="f"/>
          </v:shape>
        </w:pict>
      </w:r>
      <w:r w:rsidR="00E601C2">
        <w:t>,где: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ЭРгп</w:t>
      </w:r>
      <w:proofErr w:type="spellEnd"/>
      <w:r>
        <w:t xml:space="preserve"> - эффективность реализации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СРгп</w:t>
      </w:r>
      <w:proofErr w:type="spellEnd"/>
      <w:r>
        <w:t xml:space="preserve"> - степень достижения целей и решения задач муниципальной программы;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proofErr w:type="spellStart"/>
      <w:r>
        <w:t>ЭРп</w:t>
      </w:r>
      <w:proofErr w:type="spellEnd"/>
      <w:r>
        <w:t>/</w:t>
      </w:r>
      <w:proofErr w:type="gramStart"/>
      <w:r>
        <w:t>п</w:t>
      </w:r>
      <w:proofErr w:type="gramEnd"/>
      <w:r>
        <w:t xml:space="preserve"> - эффективность реализации подпрограмм;</w:t>
      </w:r>
    </w:p>
    <w:p w:rsidR="00E601C2" w:rsidRDefault="00E601C2" w:rsidP="00E601C2">
      <w:pPr>
        <w:pStyle w:val="1"/>
        <w:numPr>
          <w:ilvl w:val="0"/>
          <w:numId w:val="8"/>
        </w:numPr>
        <w:shd w:val="clear" w:color="auto" w:fill="auto"/>
        <w:tabs>
          <w:tab w:val="left" w:pos="1400"/>
        </w:tabs>
        <w:ind w:firstLine="560"/>
        <w:jc w:val="both"/>
      </w:pPr>
      <w:r>
        <w:t>Эффективность реализации муниципальной программы признается высокой, в случае если значение эффективности реализации муниципальной программы составляет не менее 90 процентов.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Эффективность реализации муниципальной программы признается средней, в случае если значение эффективности реализации муниципальной программы составляет от 80 до 89 процентов.</w:t>
      </w:r>
    </w:p>
    <w:p w:rsidR="00E601C2" w:rsidRDefault="00E601C2" w:rsidP="00E601C2">
      <w:pPr>
        <w:pStyle w:val="1"/>
        <w:shd w:val="clear" w:color="auto" w:fill="auto"/>
        <w:ind w:firstLine="560"/>
        <w:jc w:val="both"/>
      </w:pPr>
      <w:r>
        <w:t>Эффективность реализации муниципальной программы признается удовлетворительной, в случае если значение эффективности реализации муниципальной программы составляет от 70 до 79 процентов.</w:t>
      </w:r>
    </w:p>
    <w:p w:rsidR="00E601C2" w:rsidRDefault="00E601C2" w:rsidP="00E601C2">
      <w:pPr>
        <w:pStyle w:val="1"/>
        <w:shd w:val="clear" w:color="auto" w:fill="auto"/>
        <w:spacing w:after="280"/>
        <w:ind w:firstLine="560"/>
        <w:jc w:val="both"/>
      </w:pPr>
      <w:r>
        <w:t>В остальных случаях эффективность реализации муниципальной программы признается неудовлетворительной.</w:t>
      </w:r>
    </w:p>
    <w:p w:rsidR="00E601C2" w:rsidRDefault="00E601C2" w:rsidP="00E601C2">
      <w:pPr>
        <w:rPr>
          <w:rFonts w:ascii="Times New Roman" w:eastAsia="Times New Roman" w:hAnsi="Times New Roman" w:cs="Times New Roman"/>
          <w:sz w:val="20"/>
          <w:szCs w:val="20"/>
        </w:rPr>
        <w:sectPr w:rsidR="00E601C2" w:rsidSect="00E601C2">
          <w:pgSz w:w="11900" w:h="16840"/>
          <w:pgMar w:top="567" w:right="701" w:bottom="1133" w:left="1089" w:header="539" w:footer="705" w:gutter="0"/>
          <w:pgNumType w:start="1"/>
          <w:cols w:space="720"/>
        </w:sectPr>
      </w:pPr>
    </w:p>
    <w:p w:rsidR="0072201A" w:rsidRDefault="0072201A" w:rsidP="004D6C37">
      <w:pPr>
        <w:pStyle w:val="20"/>
        <w:shd w:val="clear" w:color="auto" w:fill="auto"/>
        <w:spacing w:after="0"/>
        <w:ind w:left="1720"/>
        <w:jc w:val="right"/>
      </w:pPr>
    </w:p>
    <w:p w:rsidR="004D6C37" w:rsidRDefault="00BE2D9F" w:rsidP="004D6C37">
      <w:pPr>
        <w:pStyle w:val="20"/>
        <w:shd w:val="clear" w:color="auto" w:fill="auto"/>
        <w:spacing w:after="0"/>
        <w:ind w:left="1720"/>
        <w:jc w:val="right"/>
      </w:pPr>
      <w:r>
        <w:t>Приложение № 1</w:t>
      </w:r>
    </w:p>
    <w:p w:rsidR="00BE2D9F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>к</w:t>
      </w:r>
      <w:r w:rsidR="00BE2D9F">
        <w:t xml:space="preserve"> </w:t>
      </w:r>
      <w:r>
        <w:t>Порядку разработки, реализации</w:t>
      </w:r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 xml:space="preserve">и оценки эффективности </w:t>
      </w:r>
      <w:proofErr w:type="gramStart"/>
      <w:r>
        <w:t>муниципальных</w:t>
      </w:r>
      <w:proofErr w:type="gramEnd"/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 xml:space="preserve">программ Администрации </w:t>
      </w:r>
      <w:proofErr w:type="spellStart"/>
      <w:r>
        <w:t>Мокроольховского</w:t>
      </w:r>
      <w:proofErr w:type="spellEnd"/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 xml:space="preserve">сельского поселения Котовского </w:t>
      </w:r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>муниципального района Волгоградской области</w:t>
      </w:r>
    </w:p>
    <w:p w:rsidR="004D6C37" w:rsidRDefault="004D6C37" w:rsidP="004D6C37">
      <w:pPr>
        <w:pStyle w:val="20"/>
        <w:shd w:val="clear" w:color="auto" w:fill="auto"/>
        <w:spacing w:after="0"/>
        <w:ind w:left="1720"/>
      </w:pPr>
    </w:p>
    <w:p w:rsidR="004D6C37" w:rsidRDefault="004D6C37" w:rsidP="004D6C37">
      <w:pPr>
        <w:pStyle w:val="20"/>
        <w:shd w:val="clear" w:color="auto" w:fill="auto"/>
        <w:spacing w:after="0"/>
        <w:ind w:left="1720"/>
      </w:pPr>
    </w:p>
    <w:p w:rsidR="004D6C37" w:rsidRDefault="004D6C37" w:rsidP="004D6C37">
      <w:pPr>
        <w:pStyle w:val="20"/>
        <w:shd w:val="clear" w:color="auto" w:fill="auto"/>
        <w:spacing w:after="0"/>
        <w:ind w:left="1720"/>
      </w:pPr>
    </w:p>
    <w:p w:rsidR="004D6C37" w:rsidRDefault="004D6C37" w:rsidP="004D6C37">
      <w:pPr>
        <w:pStyle w:val="20"/>
        <w:shd w:val="clear" w:color="auto" w:fill="auto"/>
        <w:spacing w:after="0"/>
        <w:ind w:left="1720"/>
      </w:pPr>
      <w:r>
        <w:t>Паспорт</w:t>
      </w:r>
    </w:p>
    <w:p w:rsidR="004D6C37" w:rsidRDefault="004D6C37" w:rsidP="004D6C37">
      <w:pPr>
        <w:pStyle w:val="20"/>
        <w:shd w:val="clear" w:color="auto" w:fill="auto"/>
        <w:spacing w:after="320"/>
        <w:ind w:firstLine="520"/>
      </w:pPr>
      <w:bookmarkStart w:id="1" w:name="bookmark1"/>
      <w:r>
        <w:t xml:space="preserve">муниципальной программы </w:t>
      </w:r>
      <w:bookmarkEnd w:id="1"/>
    </w:p>
    <w:p w:rsidR="004D6C37" w:rsidRDefault="004D6C37" w:rsidP="004D6C37">
      <w:pPr>
        <w:pStyle w:val="20"/>
        <w:shd w:val="clear" w:color="auto" w:fill="auto"/>
      </w:pPr>
      <w:r>
        <w:t>Ответственный исполнитель муниципальной программы              ________________________________________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>Соисполнитель муниципальной программы                                    ________________________________________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>Подпрограмма муниципальной программы                                    _________________________________________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>Цели муниципальной программы                                                    _________________________________________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>Задачи муниципальной программы                                                 _________________________________________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 xml:space="preserve">Целевые показатели муниципальной программы, их значения </w:t>
      </w:r>
    </w:p>
    <w:p w:rsidR="004D6C37" w:rsidRDefault="004D6C37" w:rsidP="004D6C37">
      <w:pPr>
        <w:pStyle w:val="20"/>
        <w:shd w:val="clear" w:color="auto" w:fill="auto"/>
      </w:pPr>
      <w:r>
        <w:t>на последний год реализации                                                             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>Сроки и этапы реализации муниципальной программы                  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 xml:space="preserve">Объемы и источники финансирования </w:t>
      </w:r>
      <w:proofErr w:type="gramStart"/>
      <w:r>
        <w:t>муниципальной</w:t>
      </w:r>
      <w:proofErr w:type="gramEnd"/>
    </w:p>
    <w:p w:rsidR="004D6C37" w:rsidRDefault="004D6C37" w:rsidP="004D6C37">
      <w:pPr>
        <w:pStyle w:val="20"/>
        <w:shd w:val="clear" w:color="auto" w:fill="auto"/>
      </w:pPr>
      <w:r>
        <w:t xml:space="preserve"> программы </w:t>
      </w:r>
      <w:r>
        <w:footnoteReference w:id="1"/>
      </w:r>
      <w:r>
        <w:t xml:space="preserve">                                                                                         _______________________________________</w:t>
      </w:r>
    </w:p>
    <w:p w:rsidR="004D6C37" w:rsidRDefault="004D6C37" w:rsidP="004D6C37">
      <w:pPr>
        <w:pStyle w:val="20"/>
        <w:shd w:val="clear" w:color="auto" w:fill="auto"/>
      </w:pPr>
      <w:r>
        <w:t>Ожидаемые результаты реализации муниципальной</w:t>
      </w:r>
    </w:p>
    <w:p w:rsidR="004D6C37" w:rsidRDefault="004D6C37" w:rsidP="004D6C37">
      <w:pPr>
        <w:pStyle w:val="20"/>
        <w:shd w:val="clear" w:color="auto" w:fill="auto"/>
      </w:pPr>
      <w:r>
        <w:t xml:space="preserve"> программы                                                                                           ________________________________________</w:t>
      </w:r>
    </w:p>
    <w:p w:rsidR="004D6C37" w:rsidRDefault="004D6C37" w:rsidP="004D6C37">
      <w:pPr>
        <w:pStyle w:val="20"/>
        <w:shd w:val="clear" w:color="auto" w:fill="auto"/>
      </w:pPr>
      <w:bookmarkStart w:id="2" w:name="bookmark0"/>
      <w:r>
        <w:t xml:space="preserve"> Указываются общие объемы финансирования муниципальной программы по годам реализации и в разрезе источников финансирования.</w:t>
      </w:r>
      <w:bookmarkEnd w:id="2"/>
    </w:p>
    <w:p w:rsidR="00E601C2" w:rsidRDefault="00E601C2" w:rsidP="004D6C37">
      <w:pPr>
        <w:pStyle w:val="20"/>
        <w:shd w:val="clear" w:color="auto" w:fill="auto"/>
      </w:pPr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lastRenderedPageBreak/>
        <w:t>Приложение № 2</w:t>
      </w:r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>к Порядку разработки, реализации</w:t>
      </w:r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 xml:space="preserve">и оценки эффективности </w:t>
      </w:r>
      <w:proofErr w:type="gramStart"/>
      <w:r>
        <w:t>муниципальных</w:t>
      </w:r>
      <w:proofErr w:type="gramEnd"/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 xml:space="preserve">программ Администрации </w:t>
      </w:r>
      <w:proofErr w:type="spellStart"/>
      <w:r>
        <w:t>Мокроольховского</w:t>
      </w:r>
      <w:proofErr w:type="spellEnd"/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 xml:space="preserve">сельского поселения Котовского </w:t>
      </w:r>
    </w:p>
    <w:p w:rsidR="0048350B" w:rsidRDefault="0048350B" w:rsidP="0048350B">
      <w:pPr>
        <w:pStyle w:val="20"/>
        <w:shd w:val="clear" w:color="auto" w:fill="auto"/>
        <w:spacing w:after="0"/>
        <w:ind w:left="1720"/>
        <w:jc w:val="right"/>
      </w:pPr>
      <w:r>
        <w:t>муниципального района Волгоградской области</w:t>
      </w:r>
    </w:p>
    <w:p w:rsidR="00D078A3" w:rsidRDefault="00D078A3" w:rsidP="0048350B">
      <w:pPr>
        <w:jc w:val="right"/>
      </w:pPr>
    </w:p>
    <w:p w:rsidR="00B9222A" w:rsidRPr="00B9222A" w:rsidRDefault="00B9222A" w:rsidP="00B9222A">
      <w:pPr>
        <w:widowControl w:val="0"/>
        <w:spacing w:after="440" w:line="240" w:lineRule="auto"/>
        <w:ind w:left="3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Форма 1</w:t>
      </w:r>
    </w:p>
    <w:p w:rsidR="00B9222A" w:rsidRPr="00B9222A" w:rsidRDefault="00B9222A" w:rsidP="00B9222A">
      <w:pPr>
        <w:widowControl w:val="0"/>
        <w:spacing w:after="0" w:line="240" w:lineRule="auto"/>
        <w:ind w:left="1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Перечень</w:t>
      </w:r>
    </w:p>
    <w:p w:rsidR="00B9222A" w:rsidRPr="00B9222A" w:rsidRDefault="00B9222A" w:rsidP="00B9222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bookmarkStart w:id="3" w:name="bookmark2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целевых показателей </w:t>
      </w:r>
      <w:proofErr w:type="gramStart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муниципальной</w:t>
      </w:r>
      <w:proofErr w:type="gramEnd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bookmarkEnd w:id="3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района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886"/>
        <w:gridCol w:w="691"/>
        <w:gridCol w:w="965"/>
        <w:gridCol w:w="734"/>
        <w:gridCol w:w="1566"/>
        <w:gridCol w:w="1418"/>
        <w:gridCol w:w="1559"/>
      </w:tblGrid>
      <w:tr w:rsidR="00B9222A" w:rsidRPr="00B9222A" w:rsidTr="00DC5A74">
        <w:trPr>
          <w:trHeight w:hRule="exact" w:val="446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N </w:t>
            </w: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целевого показателя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изм.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</w:t>
            </w:r>
          </w:p>
        </w:tc>
      </w:tr>
      <w:tr w:rsidR="00B9222A" w:rsidRPr="00B9222A" w:rsidTr="00DC5A74">
        <w:trPr>
          <w:trHeight w:hRule="exact" w:val="136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Базовый год (</w:t>
            </w: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отчетны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й</w:t>
            </w:r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Текущ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ий</w:t>
            </w:r>
            <w:proofErr w:type="spellEnd"/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Первый год реализации муниципальной программы, подпрограммы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Второй год реализации муниципальной программы,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Третий год реализации муниципальной программы, подпрограммы</w:t>
            </w:r>
          </w:p>
        </w:tc>
      </w:tr>
      <w:tr w:rsidR="00B9222A" w:rsidRPr="00B9222A" w:rsidTr="00DC5A74">
        <w:trPr>
          <w:trHeight w:hRule="exact" w:val="4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</w:tbl>
    <w:p w:rsidR="00B9222A" w:rsidRPr="00B9222A" w:rsidRDefault="00B9222A" w:rsidP="00B9222A">
      <w:pPr>
        <w:widowControl w:val="0"/>
        <w:spacing w:after="0" w:line="240" w:lineRule="auto"/>
        <w:ind w:left="3331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Муниципальная программа</w:t>
      </w:r>
    </w:p>
    <w:p w:rsidR="00B9222A" w:rsidRPr="00B9222A" w:rsidRDefault="00B9222A" w:rsidP="00B9222A">
      <w:pPr>
        <w:widowControl w:val="0"/>
        <w:spacing w:after="49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Pr="00B9222A" w:rsidRDefault="00B9222A" w:rsidP="00B9222A">
      <w:pPr>
        <w:widowControl w:val="0"/>
        <w:spacing w:line="240" w:lineRule="auto"/>
        <w:ind w:left="3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Форма 2</w:t>
      </w:r>
    </w:p>
    <w:p w:rsidR="00B9222A" w:rsidRPr="00B9222A" w:rsidRDefault="00B9222A" w:rsidP="00B9222A">
      <w:pPr>
        <w:widowControl w:val="0"/>
        <w:spacing w:after="0" w:line="240" w:lineRule="auto"/>
        <w:ind w:left="1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Перечень</w:t>
      </w:r>
    </w:p>
    <w:p w:rsidR="00B9222A" w:rsidRPr="00B9222A" w:rsidRDefault="00B9222A" w:rsidP="00B9222A">
      <w:pPr>
        <w:widowControl w:val="0"/>
        <w:spacing w:line="240" w:lineRule="auto"/>
        <w:ind w:firstLine="2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bookmarkStart w:id="4" w:name="bookmark3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мероприятий </w:t>
      </w:r>
      <w:proofErr w:type="gramStart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муниципальной</w:t>
      </w:r>
      <w:proofErr w:type="gramEnd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bookmarkEnd w:id="4"/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района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1982"/>
        <w:gridCol w:w="1138"/>
        <w:gridCol w:w="677"/>
        <w:gridCol w:w="624"/>
        <w:gridCol w:w="739"/>
        <w:gridCol w:w="792"/>
        <w:gridCol w:w="739"/>
        <w:gridCol w:w="792"/>
        <w:gridCol w:w="917"/>
      </w:tblGrid>
      <w:tr w:rsidR="00B9222A" w:rsidRPr="00B9222A" w:rsidTr="00DC5A74">
        <w:trPr>
          <w:trHeight w:hRule="exact" w:val="682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N </w:t>
            </w: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основного мероприятия, мероприятия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Ответствен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ный</w:t>
            </w:r>
            <w:proofErr w:type="spellEnd"/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исполнител</w:t>
            </w:r>
            <w:proofErr w:type="spellEnd"/>
          </w:p>
          <w:p w:rsidR="00B9222A" w:rsidRPr="00B9222A" w:rsidRDefault="00B9222A" w:rsidP="00B9222A">
            <w:pPr>
              <w:widowControl w:val="0"/>
              <w:spacing w:after="2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ь, </w:t>
            </w: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соисполнит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ель</w:t>
            </w:r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муниципал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ьной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программы</w:t>
            </w:r>
          </w:p>
          <w:p w:rsidR="00B9222A" w:rsidRPr="00B9222A" w:rsidRDefault="00B9222A" w:rsidP="00B9222A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подпрогра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ммы</w:t>
            </w:r>
            <w:proofErr w:type="spellEnd"/>
            <w:proofErr w:type="gram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Год </w:t>
            </w: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реали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зации</w:t>
            </w:r>
            <w:proofErr w:type="spellEnd"/>
            <w:proofErr w:type="gramEnd"/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Объемы и источники финансирования, тыс. руб.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Непосре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дственн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ые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результа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ты</w:t>
            </w:r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реализац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ии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меропри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ятия</w:t>
            </w:r>
            <w:proofErr w:type="spellEnd"/>
          </w:p>
        </w:tc>
      </w:tr>
      <w:tr w:rsidR="00B9222A" w:rsidRPr="00B9222A" w:rsidTr="00DC5A74">
        <w:trPr>
          <w:trHeight w:hRule="exact" w:val="442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Всего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том числе</w:t>
            </w: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9222A" w:rsidRPr="00B9222A" w:rsidTr="00DC5A74">
        <w:trPr>
          <w:trHeight w:hRule="exact" w:val="1858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федера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льный</w:t>
            </w:r>
            <w:proofErr w:type="spellEnd"/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бюдже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област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ной</w:t>
            </w:r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бюджет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местн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ый</w:t>
            </w:r>
            <w:proofErr w:type="spellEnd"/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бюдже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внебюд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жетные</w:t>
            </w:r>
            <w:proofErr w:type="spellEnd"/>
            <w:proofErr w:type="gram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источн</w:t>
            </w:r>
            <w:proofErr w:type="spellEnd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ики</w:t>
            </w:r>
            <w:proofErr w:type="spellEnd"/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22A" w:rsidRPr="00B9222A" w:rsidRDefault="00B9222A" w:rsidP="00B9222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9222A" w:rsidRPr="00B9222A" w:rsidTr="00DC5A74">
        <w:trPr>
          <w:trHeight w:hRule="exact" w:val="4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22A" w:rsidRPr="00B9222A" w:rsidRDefault="00B9222A" w:rsidP="00B922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</w:t>
            </w:r>
          </w:p>
        </w:tc>
      </w:tr>
    </w:tbl>
    <w:p w:rsidR="00B9222A" w:rsidRPr="00B9222A" w:rsidRDefault="00B9222A" w:rsidP="00B9222A">
      <w:pPr>
        <w:widowControl w:val="0"/>
        <w:spacing w:after="0" w:line="240" w:lineRule="auto"/>
        <w:ind w:left="3302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Муниципальная программа</w:t>
      </w:r>
    </w:p>
    <w:p w:rsidR="00B9222A" w:rsidRPr="00B9222A" w:rsidRDefault="00B9222A" w:rsidP="00B9222A">
      <w:pPr>
        <w:widowControl w:val="0"/>
        <w:spacing w:after="19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Pr="00B9222A" w:rsidRDefault="00B9222A" w:rsidP="00B9222A">
      <w:pPr>
        <w:widowControl w:val="0"/>
        <w:spacing w:line="240" w:lineRule="auto"/>
        <w:ind w:left="660" w:hanging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1. Основное мероприятие, в том числе</w:t>
      </w:r>
    </w:p>
    <w:p w:rsidR="00B9222A" w:rsidRPr="00B9222A" w:rsidRDefault="00B9222A" w:rsidP="00B9222A">
      <w:pPr>
        <w:widowControl w:val="0"/>
        <w:numPr>
          <w:ilvl w:val="0"/>
          <w:numId w:val="1"/>
        </w:numPr>
        <w:tabs>
          <w:tab w:val="left" w:pos="66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Мероприятие 1</w:t>
      </w:r>
    </w:p>
    <w:p w:rsidR="00B9222A" w:rsidRPr="00B9222A" w:rsidRDefault="00B9222A" w:rsidP="00B9222A">
      <w:pPr>
        <w:widowControl w:val="0"/>
        <w:numPr>
          <w:ilvl w:val="0"/>
          <w:numId w:val="1"/>
        </w:numPr>
        <w:tabs>
          <w:tab w:val="left" w:pos="66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9222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Мероприятие 2</w:t>
      </w:r>
    </w:p>
    <w:p w:rsidR="00B9222A" w:rsidRDefault="00B9222A" w:rsidP="00B9222A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B9222A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Итого по муниципальной программе</w:t>
      </w:r>
    </w:p>
    <w:p w:rsidR="00B9222A" w:rsidRDefault="00B9222A" w:rsidP="00B9222A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Default="00B9222A" w:rsidP="00B9222A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174BEC" w:rsidRPr="00174BEC" w:rsidRDefault="00174BEC" w:rsidP="00174BE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174BE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Форма 3</w:t>
      </w:r>
    </w:p>
    <w:p w:rsidR="00174BEC" w:rsidRPr="00174BEC" w:rsidRDefault="00174BEC" w:rsidP="00174BEC">
      <w:pPr>
        <w:widowControl w:val="0"/>
        <w:spacing w:after="0" w:line="240" w:lineRule="auto"/>
        <w:ind w:left="14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174BE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Ресурсное обеспечение</w:t>
      </w:r>
    </w:p>
    <w:p w:rsidR="00174BEC" w:rsidRPr="00174BEC" w:rsidRDefault="00174BEC" w:rsidP="00174BE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bookmarkStart w:id="5" w:name="bookmark4"/>
      <w:r w:rsidRPr="00174BE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муниципальной программы за счет средств, привлеченных из различных источников финансирования, с распределением по главным распределителям местного бюджета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850"/>
        <w:gridCol w:w="1190"/>
        <w:gridCol w:w="850"/>
        <w:gridCol w:w="1022"/>
        <w:gridCol w:w="1018"/>
        <w:gridCol w:w="1080"/>
        <w:gridCol w:w="974"/>
      </w:tblGrid>
      <w:tr w:rsidR="00174BEC" w:rsidRPr="00174BEC" w:rsidTr="00DC5A74">
        <w:trPr>
          <w:trHeight w:hRule="exact" w:val="451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муниципальной программы,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Год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реализа</w:t>
            </w:r>
            <w:proofErr w:type="spellEnd"/>
          </w:p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ции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Наименован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ие</w:t>
            </w:r>
            <w:proofErr w:type="spellEnd"/>
            <w:proofErr w:type="gram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ответственн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ого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исполнител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я,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соисполнит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еля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муниципаль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ной программы,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подпрограм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мы</w:t>
            </w:r>
          </w:p>
        </w:tc>
        <w:tc>
          <w:tcPr>
            <w:tcW w:w="49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Объемы и источники финансирования, тыс. рублей</w:t>
            </w:r>
          </w:p>
        </w:tc>
      </w:tr>
      <w:tr w:rsidR="00174BEC" w:rsidRPr="00174BEC" w:rsidTr="00DC5A74">
        <w:trPr>
          <w:trHeight w:hRule="exact" w:val="442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Всего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74BEC" w:rsidRPr="00174BEC" w:rsidTr="00DC5A74">
        <w:trPr>
          <w:trHeight w:hRule="exact" w:val="2318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федеральн</w:t>
            </w:r>
            <w:proofErr w:type="spell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ый</w:t>
            </w:r>
            <w:proofErr w:type="spellEnd"/>
            <w:proofErr w:type="gramEnd"/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before="120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областной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местный бюджет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BEC" w:rsidRPr="00174BEC" w:rsidRDefault="00174BEC" w:rsidP="00174BE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74BEC" w:rsidRPr="00174BEC" w:rsidTr="00DC5A74">
        <w:trPr>
          <w:trHeight w:hRule="exact" w:val="45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BEC" w:rsidRPr="00174BEC" w:rsidRDefault="00174BEC" w:rsidP="00174B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74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</w:tbl>
    <w:p w:rsidR="00174BEC" w:rsidRPr="00174BEC" w:rsidRDefault="00174BEC" w:rsidP="00174BEC">
      <w:pPr>
        <w:widowControl w:val="0"/>
        <w:spacing w:after="7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74BEC" w:rsidRPr="00174BEC" w:rsidRDefault="00174BEC" w:rsidP="00174BE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174BE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Муниципальная программа</w:t>
      </w:r>
    </w:p>
    <w:p w:rsidR="00174BEC" w:rsidRPr="00174BEC" w:rsidRDefault="00174BEC" w:rsidP="00174BE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174BE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Итого по году реализации</w:t>
      </w:r>
    </w:p>
    <w:p w:rsidR="00174BEC" w:rsidRPr="00174BEC" w:rsidRDefault="00174BEC" w:rsidP="00174BE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174BE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Итого по муниципальной программе</w:t>
      </w: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E601C2" w:rsidRDefault="00E601C2" w:rsidP="00B9222A">
      <w:pPr>
        <w:pStyle w:val="20"/>
        <w:shd w:val="clear" w:color="auto" w:fill="auto"/>
        <w:spacing w:after="0"/>
        <w:ind w:left="1720"/>
        <w:jc w:val="right"/>
      </w:pPr>
    </w:p>
    <w:p w:rsidR="00E601C2" w:rsidRDefault="00E601C2" w:rsidP="00B9222A">
      <w:pPr>
        <w:pStyle w:val="20"/>
        <w:shd w:val="clear" w:color="auto" w:fill="auto"/>
        <w:spacing w:after="0"/>
        <w:ind w:left="1720"/>
        <w:jc w:val="right"/>
      </w:pPr>
    </w:p>
    <w:p w:rsidR="00E601C2" w:rsidRDefault="00E601C2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0315AC" w:rsidP="00B9222A">
      <w:pPr>
        <w:pStyle w:val="20"/>
        <w:shd w:val="clear" w:color="auto" w:fill="auto"/>
        <w:spacing w:after="0"/>
        <w:ind w:left="1720"/>
        <w:jc w:val="right"/>
      </w:pPr>
      <w:r>
        <w:lastRenderedPageBreak/>
        <w:t>Приложение № 3</w:t>
      </w: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  <w:r>
        <w:t>к Порядку разработки, реализации</w:t>
      </w: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  <w:r>
        <w:t xml:space="preserve">и оценки эффективности </w:t>
      </w:r>
      <w:proofErr w:type="gramStart"/>
      <w:r>
        <w:t>муниципальных</w:t>
      </w:r>
      <w:proofErr w:type="gramEnd"/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  <w:r>
        <w:t xml:space="preserve">программ Администрации </w:t>
      </w:r>
      <w:proofErr w:type="spellStart"/>
      <w:r>
        <w:t>Мокроольховского</w:t>
      </w:r>
      <w:proofErr w:type="spellEnd"/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  <w:r>
        <w:t xml:space="preserve">сельского поселения Котовского </w:t>
      </w: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  <w:r>
        <w:t>муниципального района Волгоградской области</w:t>
      </w:r>
    </w:p>
    <w:p w:rsidR="00B9222A" w:rsidRDefault="00B9222A" w:rsidP="00B9222A">
      <w:pPr>
        <w:pStyle w:val="20"/>
        <w:shd w:val="clear" w:color="auto" w:fill="auto"/>
        <w:spacing w:after="0"/>
        <w:ind w:left="1720"/>
        <w:jc w:val="right"/>
      </w:pPr>
    </w:p>
    <w:p w:rsidR="00B9222A" w:rsidRDefault="00B9222A" w:rsidP="000315AC">
      <w:pPr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0315AC" w:rsidRDefault="000315AC" w:rsidP="000315AC">
      <w:pPr>
        <w:pStyle w:val="20"/>
        <w:shd w:val="clear" w:color="auto" w:fill="auto"/>
        <w:spacing w:after="0"/>
        <w:ind w:left="1800"/>
        <w:jc w:val="center"/>
      </w:pPr>
      <w:r>
        <w:t>План</w:t>
      </w:r>
    </w:p>
    <w:p w:rsidR="000315AC" w:rsidRDefault="000315AC" w:rsidP="000315AC">
      <w:pPr>
        <w:pStyle w:val="20"/>
        <w:shd w:val="clear" w:color="auto" w:fill="auto"/>
        <w:ind w:firstLine="220"/>
        <w:jc w:val="center"/>
      </w:pPr>
      <w:r>
        <w:t>реализации муниципальной программы</w:t>
      </w:r>
    </w:p>
    <w:tbl>
      <w:tblPr>
        <w:tblW w:w="11038" w:type="dxa"/>
        <w:jc w:val="center"/>
        <w:tblInd w:w="-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"/>
        <w:gridCol w:w="1978"/>
        <w:gridCol w:w="107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34"/>
      </w:tblGrid>
      <w:tr w:rsidR="000315AC" w:rsidTr="000315AC">
        <w:trPr>
          <w:trHeight w:hRule="exact" w:val="446"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</w:pPr>
            <w:r>
              <w:rPr>
                <w:lang w:val="en-US" w:bidi="en-US"/>
              </w:rPr>
              <w:t xml:space="preserve">N </w:t>
            </w:r>
            <w:r>
              <w:t>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t>Наименование подпрограммы (при наличии), контрольного события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proofErr w:type="spellStart"/>
            <w:proofErr w:type="gramStart"/>
            <w:r>
              <w:t>Ответстве</w:t>
            </w:r>
            <w:proofErr w:type="spellEnd"/>
            <w:r>
              <w:t xml:space="preserve"> </w:t>
            </w:r>
            <w:proofErr w:type="spellStart"/>
            <w:r>
              <w:t>нный</w:t>
            </w:r>
            <w:proofErr w:type="spellEnd"/>
            <w:proofErr w:type="gramEnd"/>
            <w:r>
              <w:t xml:space="preserve"> исполните ль, </w:t>
            </w:r>
            <w:proofErr w:type="spellStart"/>
            <w:r>
              <w:t>соисполни</w:t>
            </w:r>
            <w:proofErr w:type="spellEnd"/>
            <w:r>
              <w:t xml:space="preserve"> </w:t>
            </w:r>
            <w:proofErr w:type="spellStart"/>
            <w:r>
              <w:t>тель</w:t>
            </w:r>
            <w:proofErr w:type="spellEnd"/>
            <w:r>
              <w:t xml:space="preserve"> муниципал </w:t>
            </w:r>
            <w:proofErr w:type="spellStart"/>
            <w:r>
              <w:t>ьной</w:t>
            </w:r>
            <w:proofErr w:type="spellEnd"/>
            <w:r>
              <w:t xml:space="preserve"> программ ы (</w:t>
            </w:r>
            <w:proofErr w:type="spellStart"/>
            <w:r>
              <w:t>подпрогр</w:t>
            </w:r>
            <w:proofErr w:type="spellEnd"/>
            <w:r>
              <w:t xml:space="preserve"> </w:t>
            </w:r>
            <w:proofErr w:type="spellStart"/>
            <w:r>
              <w:t>аммы</w:t>
            </w:r>
            <w:proofErr w:type="spellEnd"/>
            <w:r>
              <w:t>)</w:t>
            </w:r>
          </w:p>
        </w:tc>
        <w:tc>
          <w:tcPr>
            <w:tcW w:w="74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Срок наступления контрольного события (дата) *</w:t>
            </w:r>
          </w:p>
        </w:tc>
      </w:tr>
      <w:tr w:rsidR="000315AC" w:rsidTr="000315AC">
        <w:trPr>
          <w:trHeight w:hRule="exact" w:val="677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5AC" w:rsidRDefault="000315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5AC" w:rsidRDefault="000315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5AC" w:rsidRDefault="000315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Очередной год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Первый год планового периода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Второй год планового периода</w:t>
            </w:r>
          </w:p>
        </w:tc>
      </w:tr>
      <w:tr w:rsidR="000315AC" w:rsidTr="000315AC">
        <w:trPr>
          <w:trHeight w:hRule="exact" w:val="1862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5AC" w:rsidRDefault="000315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5AC" w:rsidRDefault="000315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5AC" w:rsidRDefault="000315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rPr>
                <w:lang w:val="en-US" w:bidi="en-US"/>
              </w:rPr>
              <w:t xml:space="preserve">I </w:t>
            </w:r>
            <w:r>
              <w:t>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t>II 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</w:pPr>
            <w:r>
              <w:t>III 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t>IV</w:t>
            </w:r>
          </w:p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rPr>
                <w:lang w:val="en-US" w:bidi="en-US"/>
              </w:rPr>
              <w:t xml:space="preserve">I </w:t>
            </w:r>
            <w:r>
              <w:t>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t>II 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t>III 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t>IV</w:t>
            </w:r>
          </w:p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</w:pPr>
            <w:r>
              <w:rPr>
                <w:lang w:val="en-US" w:bidi="en-US"/>
              </w:rPr>
              <w:t xml:space="preserve">I </w:t>
            </w:r>
            <w:r>
              <w:t>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right"/>
            </w:pPr>
            <w:r>
              <w:t>II 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right"/>
            </w:pPr>
            <w:r>
              <w:t>III кв.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15AC" w:rsidRDefault="000315AC">
            <w:pPr>
              <w:pStyle w:val="a6"/>
              <w:shd w:val="clear" w:color="auto" w:fill="auto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t>IV</w:t>
            </w:r>
          </w:p>
          <w:p w:rsidR="000315AC" w:rsidRDefault="000315AC">
            <w:pPr>
              <w:pStyle w:val="a6"/>
              <w:shd w:val="clear" w:color="auto" w:fill="auto"/>
              <w:ind w:firstLine="0"/>
              <w:jc w:val="center"/>
            </w:pPr>
            <w:r>
              <w:t>кв.</w:t>
            </w:r>
          </w:p>
        </w:tc>
      </w:tr>
    </w:tbl>
    <w:p w:rsidR="000315AC" w:rsidRDefault="000315AC" w:rsidP="000315AC">
      <w:pPr>
        <w:spacing w:after="99" w:line="1" w:lineRule="exact"/>
        <w:rPr>
          <w:rFonts w:ascii="Arial Unicode MS" w:hAnsi="Arial Unicode MS" w:cs="Arial Unicode MS"/>
          <w:color w:val="000000"/>
          <w:lang w:bidi="ru-RU"/>
        </w:rPr>
      </w:pPr>
    </w:p>
    <w:p w:rsidR="000315AC" w:rsidRDefault="000315AC" w:rsidP="000315AC">
      <w:pPr>
        <w:pStyle w:val="20"/>
        <w:shd w:val="clear" w:color="auto" w:fill="auto"/>
        <w:ind w:firstLine="220"/>
      </w:pPr>
      <w:r>
        <w:t>1. Подпрограмма 1</w:t>
      </w:r>
    </w:p>
    <w:p w:rsidR="000315AC" w:rsidRDefault="000315AC" w:rsidP="000315AC">
      <w:pPr>
        <w:pStyle w:val="20"/>
        <w:numPr>
          <w:ilvl w:val="0"/>
          <w:numId w:val="2"/>
        </w:numPr>
        <w:shd w:val="clear" w:color="auto" w:fill="auto"/>
        <w:tabs>
          <w:tab w:val="left" w:pos="663"/>
        </w:tabs>
        <w:ind w:left="660" w:hanging="520"/>
      </w:pPr>
      <w:r>
        <w:t>Контрольное событие 1</w:t>
      </w:r>
    </w:p>
    <w:p w:rsidR="000315AC" w:rsidRDefault="000315AC" w:rsidP="000315AC">
      <w:pPr>
        <w:pStyle w:val="20"/>
        <w:numPr>
          <w:ilvl w:val="0"/>
          <w:numId w:val="2"/>
        </w:numPr>
        <w:shd w:val="clear" w:color="auto" w:fill="auto"/>
        <w:tabs>
          <w:tab w:val="left" w:pos="663"/>
        </w:tabs>
        <w:ind w:left="660" w:hanging="520"/>
      </w:pPr>
      <w:r>
        <w:t>Контрольное событие 2</w:t>
      </w:r>
    </w:p>
    <w:p w:rsidR="000315AC" w:rsidRDefault="000315AC" w:rsidP="000315AC">
      <w:pPr>
        <w:pStyle w:val="20"/>
        <w:numPr>
          <w:ilvl w:val="0"/>
          <w:numId w:val="2"/>
        </w:numPr>
        <w:shd w:val="clear" w:color="auto" w:fill="auto"/>
        <w:tabs>
          <w:tab w:val="left" w:pos="663"/>
        </w:tabs>
        <w:ind w:left="660" w:hanging="520"/>
      </w:pPr>
      <w:r>
        <w:t>Контрольное событие 2</w:t>
      </w:r>
    </w:p>
    <w:p w:rsidR="000315AC" w:rsidRDefault="000315AC" w:rsidP="000315AC">
      <w:pPr>
        <w:pStyle w:val="20"/>
        <w:shd w:val="clear" w:color="auto" w:fill="auto"/>
        <w:ind w:firstLine="220"/>
      </w:pPr>
      <w:r>
        <w:t>2. Подпрограмма 2</w:t>
      </w:r>
    </w:p>
    <w:p w:rsidR="000315AC" w:rsidRDefault="000315AC" w:rsidP="000315AC">
      <w:pPr>
        <w:pStyle w:val="20"/>
        <w:numPr>
          <w:ilvl w:val="0"/>
          <w:numId w:val="3"/>
        </w:numPr>
        <w:shd w:val="clear" w:color="auto" w:fill="auto"/>
        <w:tabs>
          <w:tab w:val="left" w:pos="663"/>
        </w:tabs>
        <w:ind w:left="660" w:hanging="520"/>
      </w:pPr>
      <w:r>
        <w:t>Контрольное событие 1</w:t>
      </w:r>
    </w:p>
    <w:p w:rsidR="000315AC" w:rsidRDefault="000315AC" w:rsidP="000315AC">
      <w:pPr>
        <w:pStyle w:val="20"/>
        <w:numPr>
          <w:ilvl w:val="0"/>
          <w:numId w:val="3"/>
        </w:numPr>
        <w:shd w:val="clear" w:color="auto" w:fill="auto"/>
        <w:tabs>
          <w:tab w:val="left" w:pos="663"/>
        </w:tabs>
        <w:ind w:left="660" w:hanging="520"/>
      </w:pPr>
      <w:r>
        <w:t>Контрольное событие 2</w:t>
      </w:r>
    </w:p>
    <w:p w:rsidR="000315AC" w:rsidRDefault="000315AC" w:rsidP="000315AC">
      <w:pPr>
        <w:pStyle w:val="20"/>
        <w:numPr>
          <w:ilvl w:val="0"/>
          <w:numId w:val="3"/>
        </w:numPr>
        <w:shd w:val="clear" w:color="auto" w:fill="auto"/>
        <w:tabs>
          <w:tab w:val="left" w:pos="663"/>
        </w:tabs>
        <w:spacing w:after="100"/>
        <w:ind w:left="660" w:hanging="520"/>
      </w:pPr>
      <w:r>
        <w:t>Контрольное событие 2</w:t>
      </w:r>
    </w:p>
    <w:p w:rsidR="000315AC" w:rsidRDefault="000315AC" w:rsidP="000315AC">
      <w:pPr>
        <w:pStyle w:val="20"/>
        <w:shd w:val="clear" w:color="auto" w:fill="auto"/>
        <w:spacing w:after="0"/>
      </w:pPr>
      <w:r>
        <w:t>* указывается календарная дата наступления контрольного события.</w:t>
      </w:r>
    </w:p>
    <w:p w:rsidR="000315AC" w:rsidRDefault="000315AC" w:rsidP="000315AC">
      <w:pPr>
        <w:pStyle w:val="20"/>
        <w:shd w:val="clear" w:color="auto" w:fill="auto"/>
      </w:pPr>
      <w:r>
        <w:t>По регулярно повторяющимся контрольным событиям допускается установление нескольких дат наступления.</w:t>
      </w:r>
    </w:p>
    <w:p w:rsidR="00B9222A" w:rsidRDefault="00B9222A" w:rsidP="00B9222A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Default="00B9222A" w:rsidP="00B9222A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Default="00B9222A" w:rsidP="00B9222A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9222A" w:rsidRDefault="00B9222A" w:rsidP="00B9222A"/>
    <w:sectPr w:rsidR="00B9222A" w:rsidSect="007220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B8" w:rsidRDefault="00C80AB8" w:rsidP="004D6C37">
      <w:pPr>
        <w:spacing w:after="0" w:line="240" w:lineRule="auto"/>
      </w:pPr>
      <w:r>
        <w:separator/>
      </w:r>
    </w:p>
  </w:endnote>
  <w:endnote w:type="continuationSeparator" w:id="0">
    <w:p w:rsidR="00C80AB8" w:rsidRDefault="00C80AB8" w:rsidP="004D6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B8" w:rsidRDefault="00C80AB8" w:rsidP="004D6C37">
      <w:pPr>
        <w:spacing w:after="0" w:line="240" w:lineRule="auto"/>
      </w:pPr>
      <w:r>
        <w:separator/>
      </w:r>
    </w:p>
  </w:footnote>
  <w:footnote w:type="continuationSeparator" w:id="0">
    <w:p w:rsidR="00C80AB8" w:rsidRDefault="00C80AB8" w:rsidP="004D6C37">
      <w:pPr>
        <w:spacing w:after="0" w:line="240" w:lineRule="auto"/>
      </w:pPr>
      <w:r>
        <w:continuationSeparator/>
      </w:r>
    </w:p>
  </w:footnote>
  <w:footnote w:id="1">
    <w:p w:rsidR="004D6C37" w:rsidRDefault="004D6C37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  <w:p w:rsidR="0048350B" w:rsidRDefault="0048350B" w:rsidP="004D6C37">
      <w:pPr>
        <w:pStyle w:val="a4"/>
        <w:shd w:val="clear" w:color="auto" w:fill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85C"/>
    <w:multiLevelType w:val="multilevel"/>
    <w:tmpl w:val="020068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474FEA"/>
    <w:multiLevelType w:val="multilevel"/>
    <w:tmpl w:val="13474FE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E7752F"/>
    <w:multiLevelType w:val="multilevel"/>
    <w:tmpl w:val="19E7752F"/>
    <w:lvl w:ilvl="0">
      <w:start w:val="1"/>
      <w:numFmt w:val="decimal"/>
      <w:lvlText w:val="6.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C97134A"/>
    <w:multiLevelType w:val="multilevel"/>
    <w:tmpl w:val="4C97134A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302764"/>
    <w:multiLevelType w:val="multilevel"/>
    <w:tmpl w:val="4F302764"/>
    <w:lvl w:ilvl="0">
      <w:start w:val="1"/>
      <w:numFmt w:val="decimal"/>
      <w:lvlText w:val="6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4F62A46"/>
    <w:multiLevelType w:val="multilevel"/>
    <w:tmpl w:val="54F62A4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3017745"/>
    <w:multiLevelType w:val="multilevel"/>
    <w:tmpl w:val="63017745"/>
    <w:lvl w:ilvl="0">
      <w:start w:val="3"/>
      <w:numFmt w:val="decimal"/>
      <w:lvlText w:val="6.1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C9238F6"/>
    <w:multiLevelType w:val="multilevel"/>
    <w:tmpl w:val="7C9238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37"/>
    <w:rsid w:val="000315AC"/>
    <w:rsid w:val="00174BEC"/>
    <w:rsid w:val="002E4E90"/>
    <w:rsid w:val="0037246F"/>
    <w:rsid w:val="0038087A"/>
    <w:rsid w:val="0048350B"/>
    <w:rsid w:val="004D6C37"/>
    <w:rsid w:val="005B1968"/>
    <w:rsid w:val="0072201A"/>
    <w:rsid w:val="00873E83"/>
    <w:rsid w:val="00942D98"/>
    <w:rsid w:val="0097166E"/>
    <w:rsid w:val="00B037AC"/>
    <w:rsid w:val="00B9222A"/>
    <w:rsid w:val="00BB021B"/>
    <w:rsid w:val="00BE2D9F"/>
    <w:rsid w:val="00C80AB8"/>
    <w:rsid w:val="00D078A3"/>
    <w:rsid w:val="00D278A4"/>
    <w:rsid w:val="00E6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a4"/>
    <w:qFormat/>
    <w:locked/>
    <w:rsid w:val="004D6C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Сноска"/>
    <w:basedOn w:val="a"/>
    <w:link w:val="a3"/>
    <w:qFormat/>
    <w:rsid w:val="004D6C3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link w:val="20"/>
    <w:qFormat/>
    <w:locked/>
    <w:rsid w:val="004D6C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4D6C37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Другое_"/>
    <w:link w:val="a6"/>
    <w:qFormat/>
    <w:locked/>
    <w:rsid w:val="000315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qFormat/>
    <w:rsid w:val="000315A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link w:val="1"/>
    <w:qFormat/>
    <w:locked/>
    <w:rsid w:val="00E601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qFormat/>
    <w:rsid w:val="00E601C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link w:val="40"/>
    <w:qFormat/>
    <w:locked/>
    <w:rsid w:val="00E601C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E601C2"/>
    <w:pPr>
      <w:widowControl w:val="0"/>
      <w:shd w:val="clear" w:color="auto" w:fill="FFFFFF"/>
      <w:spacing w:after="130" w:line="240" w:lineRule="auto"/>
      <w:ind w:left="1410"/>
    </w:pPr>
    <w:rPr>
      <w:rFonts w:ascii="Times New Roman" w:eastAsia="Times New Roman" w:hAnsi="Times New Roman" w:cs="Times New Roman"/>
      <w:sz w:val="14"/>
      <w:szCs w:val="14"/>
    </w:rPr>
  </w:style>
  <w:style w:type="character" w:styleId="a8">
    <w:name w:val="Hyperlink"/>
    <w:basedOn w:val="a0"/>
    <w:uiPriority w:val="99"/>
    <w:semiHidden/>
    <w:unhideWhenUsed/>
    <w:rsid w:val="00E601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a4"/>
    <w:qFormat/>
    <w:locked/>
    <w:rsid w:val="004D6C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Сноска"/>
    <w:basedOn w:val="a"/>
    <w:link w:val="a3"/>
    <w:qFormat/>
    <w:rsid w:val="004D6C3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link w:val="20"/>
    <w:qFormat/>
    <w:locked/>
    <w:rsid w:val="004D6C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4D6C37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Другое_"/>
    <w:link w:val="a6"/>
    <w:qFormat/>
    <w:locked/>
    <w:rsid w:val="000315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qFormat/>
    <w:rsid w:val="000315A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link w:val="1"/>
    <w:qFormat/>
    <w:locked/>
    <w:rsid w:val="00E601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qFormat/>
    <w:rsid w:val="00E601C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link w:val="40"/>
    <w:qFormat/>
    <w:locked/>
    <w:rsid w:val="00E601C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E601C2"/>
    <w:pPr>
      <w:widowControl w:val="0"/>
      <w:shd w:val="clear" w:color="auto" w:fill="FFFFFF"/>
      <w:spacing w:after="130" w:line="240" w:lineRule="auto"/>
      <w:ind w:left="1410"/>
    </w:pPr>
    <w:rPr>
      <w:rFonts w:ascii="Times New Roman" w:eastAsia="Times New Roman" w:hAnsi="Times New Roman" w:cs="Times New Roman"/>
      <w:sz w:val="14"/>
      <w:szCs w:val="14"/>
    </w:rPr>
  </w:style>
  <w:style w:type="character" w:styleId="a8">
    <w:name w:val="Hyperlink"/>
    <w:basedOn w:val="a0"/>
    <w:uiPriority w:val="99"/>
    <w:semiHidden/>
    <w:unhideWhenUsed/>
    <w:rsid w:val="00E601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274C67244E69217C38F2B96F85E11D3864C52CD9368CFF73A8E2BB330CF739B9DCB66F0F284398H7N9L" TargetMode="External"/><Relationship Id="rId13" Type="http://schemas.openxmlformats.org/officeDocument/2006/relationships/hyperlink" Target="file:///C:\Users\&#1057;&#1087;&#1077;&#1094;&#1080;&#1072;&#1083;&#1080;&#1089;&#1090;\Desktop\&#1055;&#1086;&#1089;&#1090;&#1072;&#1085;&#1086;&#1074;&#1083;&#1077;&#1085;&#1080;&#1077;%2062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&#1057;&#1087;&#1077;&#1094;&#1080;&#1072;&#1083;&#1080;&#1089;&#1090;\Desktop\&#1055;&#1086;&#1089;&#1090;&#1072;&#1085;&#1086;&#1074;&#1083;&#1077;&#1085;&#1080;&#1077;%2062.doc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7;&#1087;&#1077;&#1094;&#1080;&#1072;&#1083;&#1080;&#1089;&#1090;\Desktop\&#1055;&#1086;&#1089;&#1090;&#1072;&#1085;&#1086;&#1074;&#1083;&#1077;&#1085;&#1080;&#1077;%2062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57;&#1087;&#1077;&#1094;&#1080;&#1072;&#1083;&#1080;&#1089;&#1090;\Desktop\&#1055;&#1086;&#1089;&#1090;&#1072;&#1085;&#1086;&#1074;&#1083;&#1077;&#1085;&#1080;&#1077;%2062.doc" TargetMode="External"/><Relationship Id="rId10" Type="http://schemas.openxmlformats.org/officeDocument/2006/relationships/hyperlink" Target="consultantplus://offline/ref=EB274C67244E69217C38ECB479E9BE18396A9B25DF3682AB2EF7B9E66405FD6EHFNE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&#1057;&#1087;&#1077;&#1094;&#1080;&#1072;&#1083;&#1080;&#1089;&#1090;\Desktop\&#1055;&#1086;&#1089;&#1090;&#1072;&#1085;&#1086;&#1074;&#1083;&#1077;&#1085;&#1080;&#1077;%2062.doc" TargetMode="External"/><Relationship Id="rId14" Type="http://schemas.openxmlformats.org/officeDocument/2006/relationships/hyperlink" Target="file:///C:\Users\&#1057;&#1087;&#1077;&#1094;&#1080;&#1072;&#1083;&#1080;&#1089;&#1090;\Desktop\&#1055;&#1086;&#1089;&#1090;&#1072;&#1085;&#1086;&#1074;&#1083;&#1077;&#1085;&#1080;&#1077;%206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5762</Words>
  <Characters>32850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16</cp:revision>
  <dcterms:created xsi:type="dcterms:W3CDTF">2026-08-31T12:12:00Z</dcterms:created>
  <dcterms:modified xsi:type="dcterms:W3CDTF">2026-08-31T12:46:00Z</dcterms:modified>
</cp:coreProperties>
</file>